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A" w:rsidRDefault="00BF00A5">
      <w:pPr>
        <w:rPr>
          <w:sz w:val="24"/>
          <w:szCs w:val="24"/>
        </w:rPr>
      </w:pPr>
      <w:bookmarkStart w:id="0" w:name="_GoBack"/>
      <w:r w:rsidRPr="00BF00A5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-886460</wp:posOffset>
            </wp:positionH>
            <wp:positionV relativeFrom="margin">
              <wp:posOffset>-838200</wp:posOffset>
            </wp:positionV>
            <wp:extent cx="7540625" cy="10544175"/>
            <wp:effectExtent l="0" t="0" r="0" b="0"/>
            <wp:wrapSquare wrapText="bothSides"/>
            <wp:docPr id="2" name="Рисунок 2" descr="C:\Users\Людмил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6C2A" w:rsidRDefault="003A6C2A">
      <w:pPr>
        <w:sectPr w:rsidR="003A6C2A">
          <w:pgSz w:w="11900" w:h="16841"/>
          <w:pgMar w:top="1440" w:right="1440" w:bottom="875" w:left="1440" w:header="0" w:footer="0" w:gutter="0"/>
          <w:cols w:space="0"/>
        </w:sectPr>
      </w:pPr>
    </w:p>
    <w:p w:rsidR="00741EF0" w:rsidRDefault="00741EF0">
      <w:pPr>
        <w:spacing w:line="231" w:lineRule="auto"/>
        <w:ind w:left="10" w:right="20"/>
        <w:rPr>
          <w:rFonts w:eastAsia="Times New Roman"/>
          <w:sz w:val="24"/>
          <w:szCs w:val="24"/>
        </w:rPr>
      </w:pPr>
    </w:p>
    <w:p w:rsidR="00A06D3F" w:rsidRPr="00CB72E0" w:rsidRDefault="00A06D3F" w:rsidP="00CB72E0">
      <w:pPr>
        <w:pStyle w:val="a4"/>
        <w:ind w:left="142" w:right="2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-создание системы коррекции физического, психологического, социального и </w:t>
      </w:r>
    </w:p>
    <w:p w:rsidR="003A6C2A" w:rsidRPr="00CB72E0" w:rsidRDefault="000E1065" w:rsidP="00CB72E0">
      <w:pPr>
        <w:ind w:left="142" w:right="2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нравственного развития обучающихся с использованием комплекса оздоровительных и медицинских мероприятий без отрыва от образовательного процесса;</w:t>
      </w:r>
    </w:p>
    <w:p w:rsidR="003A6C2A" w:rsidRPr="00CB72E0" w:rsidRDefault="000E1065" w:rsidP="00CB72E0">
      <w:pPr>
        <w:numPr>
          <w:ilvl w:val="2"/>
          <w:numId w:val="1"/>
        </w:numPr>
        <w:tabs>
          <w:tab w:val="left" w:pos="910"/>
        </w:tabs>
        <w:ind w:left="14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отслеживание организации образовательного процесса с учетом его психологического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0"/>
          <w:numId w:val="1"/>
        </w:numPr>
        <w:tabs>
          <w:tab w:val="left" w:pos="511"/>
        </w:tabs>
        <w:ind w:left="14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физиологического воздействия на организм обучающихся и соблюдение санитарно-гигиенических норм организации образовательного процесса, нормирование учебной нагрузки и профилактики утомления обучающихся;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1"/>
        </w:numPr>
        <w:tabs>
          <w:tab w:val="left" w:pos="908"/>
        </w:tabs>
        <w:ind w:left="142" w:right="2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организация работы по повышению профессиональной компетентности педагогов по реализации здоровьесберегающих технологий в образовательном процессе;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1"/>
        </w:numPr>
        <w:tabs>
          <w:tab w:val="left" w:pos="897"/>
        </w:tabs>
        <w:ind w:left="142" w:right="2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информационное обеспечение всех участников образовательного процесса по вопросам здоровья и здорового образа жизни;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1"/>
        </w:numPr>
        <w:tabs>
          <w:tab w:val="left" w:pos="912"/>
        </w:tabs>
        <w:ind w:left="142" w:right="2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активизация участия семьи в решении вопросов охраны и укрепления здоровья обучающихся;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1"/>
        </w:numPr>
        <w:tabs>
          <w:tab w:val="left" w:pos="912"/>
        </w:tabs>
        <w:ind w:left="14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обеспечение условий для практической реализации принципов здоровьесбережения в образовательном процессе;</w:t>
      </w:r>
    </w:p>
    <w:p w:rsidR="003A6C2A" w:rsidRPr="00CB72E0" w:rsidRDefault="003A6C2A" w:rsidP="00CB72E0">
      <w:pPr>
        <w:ind w:left="142"/>
        <w:jc w:val="both"/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1"/>
        </w:numPr>
        <w:tabs>
          <w:tab w:val="left" w:pos="908"/>
        </w:tabs>
        <w:ind w:left="142" w:right="2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обучающихся, формирования здорового образа жизни коллектива образовательной организации, культуры физического, психического и социального здоровья участников образовательного процесса.</w:t>
      </w:r>
    </w:p>
    <w:p w:rsidR="003A6C2A" w:rsidRPr="00CB72E0" w:rsidRDefault="003A6C2A" w:rsidP="00CB72E0">
      <w:pPr>
        <w:rPr>
          <w:sz w:val="28"/>
          <w:szCs w:val="28"/>
        </w:rPr>
      </w:pPr>
    </w:p>
    <w:p w:rsidR="003A6C2A" w:rsidRPr="00CB72E0" w:rsidRDefault="007527D3" w:rsidP="00CB72E0">
      <w:pPr>
        <w:tabs>
          <w:tab w:val="left" w:pos="3330"/>
        </w:tabs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3.</w:t>
      </w:r>
      <w:r w:rsidR="000E1065" w:rsidRPr="00CB72E0">
        <w:rPr>
          <w:rFonts w:eastAsia="Times New Roman"/>
          <w:b/>
          <w:bCs/>
          <w:sz w:val="28"/>
          <w:szCs w:val="28"/>
        </w:rPr>
        <w:t>Основные направлении деятельности</w:t>
      </w:r>
    </w:p>
    <w:p w:rsidR="003A6C2A" w:rsidRPr="00CB72E0" w:rsidRDefault="003A6C2A" w:rsidP="00CB72E0">
      <w:pPr>
        <w:rPr>
          <w:sz w:val="28"/>
          <w:szCs w:val="28"/>
        </w:rPr>
      </w:pPr>
    </w:p>
    <w:p w:rsidR="003A6C2A" w:rsidRPr="00CB72E0" w:rsidRDefault="000E1065" w:rsidP="00CB72E0">
      <w:pPr>
        <w:ind w:left="10" w:right="20" w:firstLine="76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3.1. Основой деятельности образовательной организации в части создания условий для охраны здоровья обучающихся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</w:t>
      </w:r>
    </w:p>
    <w:p w:rsidR="003A6C2A" w:rsidRPr="00CB72E0" w:rsidRDefault="000E1065" w:rsidP="00CB72E0">
      <w:pPr>
        <w:ind w:left="77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Основные направления деятельности представлены следующими блоками:</w:t>
      </w:r>
    </w:p>
    <w:p w:rsidR="003A6C2A" w:rsidRPr="00CB72E0" w:rsidRDefault="003A6C2A" w:rsidP="00CB72E0">
      <w:pPr>
        <w:rPr>
          <w:sz w:val="28"/>
          <w:szCs w:val="28"/>
        </w:rPr>
      </w:pPr>
    </w:p>
    <w:p w:rsidR="003A6C2A" w:rsidRPr="00CB72E0" w:rsidRDefault="000E1065" w:rsidP="00CB72E0">
      <w:pPr>
        <w:numPr>
          <w:ilvl w:val="0"/>
          <w:numId w:val="3"/>
        </w:numPr>
        <w:tabs>
          <w:tab w:val="left" w:pos="912"/>
        </w:tabs>
        <w:ind w:left="10" w:right="20" w:firstLine="75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организационный блок, отвечающий за координацию работы образовательной организации по вопросам охраны и укрепления здоровья обучающихся и сотрудников образовательной организации, а также информационную работу, пропаганду и просвещение в области здорового образа жизни среди преподавателей, обучающихся и их родителей (законных представителей);</w:t>
      </w:r>
    </w:p>
    <w:p w:rsidR="003A6C2A" w:rsidRPr="00CB72E0" w:rsidRDefault="003A6C2A" w:rsidP="00CB72E0">
      <w:pPr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0"/>
          <w:numId w:val="3"/>
        </w:numPr>
        <w:tabs>
          <w:tab w:val="left" w:pos="917"/>
        </w:tabs>
        <w:ind w:left="10" w:firstLine="75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lastRenderedPageBreak/>
        <w:t>медицинский блок, планирующий проведение индивидуальных и коллективных мероприятий, направленных на укрепление здоровья обучающихся,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3A6C2A" w:rsidRPr="00CB72E0" w:rsidRDefault="003A6C2A" w:rsidP="00CB72E0">
      <w:pPr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0"/>
          <w:numId w:val="3"/>
        </w:numPr>
        <w:tabs>
          <w:tab w:val="left" w:pos="912"/>
        </w:tabs>
        <w:ind w:left="10" w:firstLine="75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образовательной организации, обучающихся и их родителей (законных представителей);</w:t>
      </w:r>
    </w:p>
    <w:p w:rsidR="003A6C2A" w:rsidRPr="00CB72E0" w:rsidRDefault="003A6C2A" w:rsidP="00CB72E0">
      <w:pPr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3"/>
        </w:numPr>
        <w:tabs>
          <w:tab w:val="left" w:pos="977"/>
        </w:tabs>
        <w:ind w:left="10" w:right="320" w:firstLine="83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педагогический блок, реализующий внедрение здоровьесберегающих технологий в образовательный процесс;</w:t>
      </w:r>
    </w:p>
    <w:p w:rsidR="003A6C2A" w:rsidRPr="00CB72E0" w:rsidRDefault="003A6C2A" w:rsidP="00CB72E0">
      <w:pPr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1"/>
          <w:numId w:val="3"/>
        </w:numPr>
        <w:tabs>
          <w:tab w:val="left" w:pos="977"/>
        </w:tabs>
        <w:ind w:left="10" w:right="600" w:firstLine="83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социально-психологический блок, реализующий программы комплексной диагностики, профилактики и коррекции социальной и психологической сфер личности обучающихся и сотрудников образовательной организации, развитие системы психолого-педагогической поддержки субъектов образовательного процесса;</w:t>
      </w:r>
    </w:p>
    <w:p w:rsidR="003A6C2A" w:rsidRPr="00CB72E0" w:rsidRDefault="003A6C2A" w:rsidP="00CB72E0">
      <w:pPr>
        <w:rPr>
          <w:rFonts w:eastAsia="Times New Roman"/>
          <w:sz w:val="28"/>
          <w:szCs w:val="28"/>
        </w:rPr>
      </w:pPr>
    </w:p>
    <w:p w:rsidR="003A6C2A" w:rsidRPr="00CB72E0" w:rsidRDefault="000E1065" w:rsidP="00CB72E0">
      <w:pPr>
        <w:numPr>
          <w:ilvl w:val="0"/>
          <w:numId w:val="3"/>
        </w:numPr>
        <w:tabs>
          <w:tab w:val="left" w:pos="912"/>
        </w:tabs>
        <w:ind w:left="10" w:right="20" w:firstLine="752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родительский блок, предполагающий внедрение в практику индивидуальные и групповые методы работы с родителями (законными представителями) обучающихся, стимулирующих повышение внимания родителей к вопросам здоровья, питания, здорового образа жизни, рациональной двигательной активности, работоспособности организма обучающихся.</w:t>
      </w:r>
    </w:p>
    <w:p w:rsidR="003A6C2A" w:rsidRPr="00CB72E0" w:rsidRDefault="003A6C2A" w:rsidP="00CB72E0">
      <w:pPr>
        <w:rPr>
          <w:sz w:val="28"/>
          <w:szCs w:val="28"/>
        </w:rPr>
      </w:pPr>
    </w:p>
    <w:p w:rsidR="003A6C2A" w:rsidRPr="00CB72E0" w:rsidRDefault="007527D3" w:rsidP="00CB72E0">
      <w:pPr>
        <w:tabs>
          <w:tab w:val="left" w:pos="1490"/>
        </w:tabs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4.</w:t>
      </w:r>
      <w:r w:rsidR="000E1065" w:rsidRPr="00CB72E0">
        <w:rPr>
          <w:rFonts w:eastAsia="Times New Roman"/>
          <w:b/>
          <w:bCs/>
          <w:sz w:val="28"/>
          <w:szCs w:val="28"/>
        </w:rPr>
        <w:t>Условия, обеспечивающие охрану и укрепление здоровья обучающихся</w:t>
      </w:r>
    </w:p>
    <w:p w:rsidR="003A6C2A" w:rsidRPr="00CB72E0" w:rsidRDefault="003A6C2A" w:rsidP="00CB72E0">
      <w:pPr>
        <w:rPr>
          <w:sz w:val="28"/>
          <w:szCs w:val="28"/>
        </w:rPr>
      </w:pPr>
    </w:p>
    <w:p w:rsidR="003A6C2A" w:rsidRPr="00CB72E0" w:rsidRDefault="000E1065" w:rsidP="00CB72E0">
      <w:pPr>
        <w:ind w:left="10" w:firstLine="76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4.1. Соответствие состояния и содержания территории, здания и помещений, а также и их оборудования (системы водоснабжения, теплоснабжения,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движения.</w:t>
      </w:r>
    </w:p>
    <w:p w:rsidR="007527D3" w:rsidRPr="00CB72E0" w:rsidRDefault="000E1065" w:rsidP="00CB72E0">
      <w:pPr>
        <w:ind w:right="2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4.2. Наличие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и</w:t>
      </w:r>
      <w:r w:rsidRPr="00CB72E0">
        <w:rPr>
          <w:rFonts w:eastAsia="Times New Roman"/>
          <w:sz w:val="28"/>
          <w:szCs w:val="28"/>
        </w:rPr>
        <w:tab/>
        <w:t>необходимое</w:t>
      </w:r>
      <w:r w:rsidRPr="00CB72E0">
        <w:rPr>
          <w:rFonts w:eastAsia="Times New Roman"/>
          <w:sz w:val="28"/>
          <w:szCs w:val="28"/>
        </w:rPr>
        <w:tab/>
        <w:t>оснащение</w:t>
      </w:r>
      <w:r w:rsidRPr="00CB72E0">
        <w:rPr>
          <w:rFonts w:eastAsia="Times New Roman"/>
          <w:sz w:val="28"/>
          <w:szCs w:val="28"/>
        </w:rPr>
        <w:tab/>
        <w:t>помещений</w:t>
      </w:r>
      <w:r w:rsidRPr="00CB72E0">
        <w:rPr>
          <w:rFonts w:eastAsia="Times New Roman"/>
          <w:sz w:val="28"/>
          <w:szCs w:val="28"/>
        </w:rPr>
        <w:tab/>
        <w:t>для</w:t>
      </w:r>
      <w:r w:rsidRPr="00CB72E0">
        <w:rPr>
          <w:rFonts w:eastAsia="Times New Roman"/>
          <w:sz w:val="28"/>
          <w:szCs w:val="28"/>
        </w:rPr>
        <w:tab/>
        <w:t>питания</w:t>
      </w:r>
      <w:r w:rsidRPr="00CB72E0">
        <w:rPr>
          <w:rFonts w:eastAsia="Times New Roman"/>
          <w:sz w:val="28"/>
          <w:szCs w:val="28"/>
        </w:rPr>
        <w:tab/>
        <w:t>обучающихся,</w:t>
      </w:r>
      <w:r w:rsidR="007527D3" w:rsidRPr="00CB72E0">
        <w:rPr>
          <w:rFonts w:eastAsia="Times New Roman"/>
          <w:sz w:val="28"/>
          <w:szCs w:val="28"/>
        </w:rPr>
        <w:t xml:space="preserve"> воспитанников, а также для хранения и приготовления пищи в соответствии с требованиями санитарно-эпидемиологических правил и нормативов.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761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4.3. Оснащение учебных кабинетов, спортивных сооружений необходимым оборудованием и инвентарем в соответствии с требованиями санитарно-эпидемиологических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880" w:right="20" w:hanging="7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правил и нормативов для освоения основных и дополнительных образовательных программ. 4.4. Обеспечение кабинетов, спортивных залов и других помещений для пребывания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lastRenderedPageBreak/>
        <w:t xml:space="preserve">обучающихся естественной и искусственной освещенностью, </w:t>
      </w:r>
      <w:proofErr w:type="spellStart"/>
      <w:r w:rsidRPr="00CB72E0">
        <w:rPr>
          <w:rFonts w:eastAsia="Times New Roman"/>
          <w:sz w:val="28"/>
          <w:szCs w:val="28"/>
        </w:rPr>
        <w:t>воздушнотепловым</w:t>
      </w:r>
      <w:proofErr w:type="spellEnd"/>
      <w:r w:rsidRPr="00CB72E0">
        <w:rPr>
          <w:rFonts w:eastAsia="Times New Roman"/>
          <w:sz w:val="28"/>
          <w:szCs w:val="28"/>
        </w:rPr>
        <w:t xml:space="preserve"> режимом в соответствии с требованиями санитарно-эпидемиологических правил и нормативов.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4.5. Наличие в учебных помещениях </w:t>
      </w:r>
      <w:proofErr w:type="spellStart"/>
      <w:r w:rsidRPr="00CB72E0">
        <w:rPr>
          <w:rFonts w:eastAsia="Times New Roman"/>
          <w:sz w:val="28"/>
          <w:szCs w:val="28"/>
        </w:rPr>
        <w:t>здоровьесберегающего</w:t>
      </w:r>
      <w:proofErr w:type="spellEnd"/>
      <w:r w:rsidRPr="00CB72E0">
        <w:rPr>
          <w:rFonts w:eastAsia="Times New Roman"/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санитарно-эпидемиологических правил и нормативов.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4.6. Преподавателями образовательной организации при использовании технических средств обучения. ИКТ соблюдается </w:t>
      </w:r>
      <w:proofErr w:type="spellStart"/>
      <w:r w:rsidRPr="00CB72E0">
        <w:rPr>
          <w:rFonts w:eastAsia="Times New Roman"/>
          <w:sz w:val="28"/>
          <w:szCs w:val="28"/>
        </w:rPr>
        <w:t>здоровьесберегающий</w:t>
      </w:r>
      <w:proofErr w:type="spellEnd"/>
      <w:r w:rsidRPr="00CB72E0">
        <w:rPr>
          <w:rFonts w:eastAsia="Times New Roman"/>
          <w:sz w:val="28"/>
          <w:szCs w:val="28"/>
        </w:rPr>
        <w:t xml:space="preserve"> режим с учетом санитарно-эпидемиологических правил и нормативов.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4.7. При организации образовательного процесса соблюдаются санитарно-эпидемиологические правила и нормативы,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4.8. Помимо включения в основную общеобразовательную программу направления по воспитанию физической культуры, готовности к самостоятельному выбору здорового образа жизни в образовательной организации реализуются дополнительные образовательные программы, ориентированные на формирование ценности здоровья и здорового образа жизни.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4.9. Физкультурно-оздоровительная работа ведется с обучающимися всех групп здоровья.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4.10. Наличие в образовательной организации квалифицированных специалистов, обеспечивающих проведение оздоровительной работы с обучающимися.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4.11. </w:t>
      </w:r>
      <w:proofErr w:type="spellStart"/>
      <w:r w:rsidRPr="00CB72E0">
        <w:rPr>
          <w:rFonts w:eastAsia="Times New Roman"/>
          <w:sz w:val="28"/>
          <w:szCs w:val="28"/>
        </w:rPr>
        <w:t>Сформированность</w:t>
      </w:r>
      <w:proofErr w:type="spellEnd"/>
      <w:r w:rsidRPr="00CB72E0">
        <w:rPr>
          <w:rFonts w:eastAsia="Times New Roman"/>
          <w:sz w:val="28"/>
          <w:szCs w:val="28"/>
        </w:rPr>
        <w:t xml:space="preserve"> культуры здоровья педагогических и других работников образовательной организации (наличие знаний и умений по вопросам использования </w:t>
      </w:r>
      <w:proofErr w:type="spellStart"/>
      <w:r w:rsidRPr="00CB72E0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CB72E0">
        <w:rPr>
          <w:rFonts w:eastAsia="Times New Roman"/>
          <w:sz w:val="28"/>
          <w:szCs w:val="28"/>
        </w:rPr>
        <w:t xml:space="preserve"> методов и технологий; </w:t>
      </w:r>
      <w:proofErr w:type="spellStart"/>
      <w:r w:rsidRPr="00CB72E0">
        <w:rPr>
          <w:rFonts w:eastAsia="Times New Roman"/>
          <w:sz w:val="28"/>
          <w:szCs w:val="28"/>
        </w:rPr>
        <w:t>здоровьесберегающий</w:t>
      </w:r>
      <w:proofErr w:type="spellEnd"/>
      <w:r w:rsidRPr="00CB72E0">
        <w:rPr>
          <w:rFonts w:eastAsia="Times New Roman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660" w:firstLine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4.12. Организация взаимодействия образовательной организации и организаций физической культуры и спорта, спортивных </w:t>
      </w:r>
      <w:proofErr w:type="gramStart"/>
      <w:r w:rsidRPr="00CB72E0">
        <w:rPr>
          <w:rFonts w:eastAsia="Times New Roman"/>
          <w:sz w:val="28"/>
          <w:szCs w:val="28"/>
        </w:rPr>
        <w:t>школ .</w:t>
      </w:r>
      <w:proofErr w:type="gramEnd"/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4.13. Наличие безопасной поддерживающей среды в образовательной организации: благоприятный психологический климат, участие обучающихся в различных проектах, проведение тематических мероприятий, анкетирование по выявлению факторов риска на предмет употребления </w:t>
      </w:r>
      <w:proofErr w:type="spellStart"/>
      <w:r w:rsidRPr="00CB72E0">
        <w:rPr>
          <w:rFonts w:eastAsia="Times New Roman"/>
          <w:sz w:val="28"/>
          <w:szCs w:val="28"/>
        </w:rPr>
        <w:t>табакокурения</w:t>
      </w:r>
      <w:proofErr w:type="spellEnd"/>
      <w:r w:rsidRPr="00CB72E0">
        <w:rPr>
          <w:rFonts w:eastAsia="Times New Roman"/>
          <w:sz w:val="28"/>
          <w:szCs w:val="28"/>
        </w:rPr>
        <w:t xml:space="preserve"> и т.д.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lastRenderedPageBreak/>
        <w:t>4.14. Использование в повседневной воспитательной работе рекомендованных и утвержденных методов профилактики заболеваний.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4.15. Организация качественного горячего питания обучающихся в соответствии с санитарно-эпидемиологическими правилами и нормативами.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4.16. Привлечение педагогических и медицинских работников к работе по сохранению и укреплению здоровья обучающихся.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tabs>
          <w:tab w:val="left" w:pos="4040"/>
        </w:tabs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5.Организация деятельности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5.1. Деятельность образовательной организации по охране здоровья обучающихся включает в себя: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-оказание первичной медико-санитарной помощи в порядке, установленном законодательством в сфере охраны здоровья, на основании договора  с ОБУЗ «</w:t>
      </w:r>
      <w:proofErr w:type="spellStart"/>
      <w:r w:rsidRPr="00CB72E0">
        <w:rPr>
          <w:rFonts w:eastAsia="Times New Roman"/>
          <w:sz w:val="28"/>
          <w:szCs w:val="28"/>
        </w:rPr>
        <w:t>Золотухинская</w:t>
      </w:r>
      <w:proofErr w:type="spellEnd"/>
      <w:r w:rsidRPr="00CB72E0">
        <w:rPr>
          <w:rFonts w:eastAsia="Times New Roman"/>
          <w:sz w:val="28"/>
          <w:szCs w:val="28"/>
        </w:rPr>
        <w:t xml:space="preserve"> центральная больница»;</w:t>
      </w:r>
    </w:p>
    <w:p w:rsidR="007527D3" w:rsidRPr="00CB72E0" w:rsidRDefault="007527D3" w:rsidP="00CB72E0">
      <w:pPr>
        <w:ind w:left="8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-организацию питания обучающихся,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-определение оптимальной учебной, </w:t>
      </w:r>
      <w:proofErr w:type="spellStart"/>
      <w:r w:rsidRPr="00CB72E0">
        <w:rPr>
          <w:rFonts w:eastAsia="Times New Roman"/>
          <w:sz w:val="28"/>
          <w:szCs w:val="28"/>
        </w:rPr>
        <w:t>внеучебной</w:t>
      </w:r>
      <w:proofErr w:type="spellEnd"/>
      <w:r w:rsidRPr="00CB72E0">
        <w:rPr>
          <w:rFonts w:eastAsia="Times New Roman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800" w:right="1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-пропаганду и обучение навыкам здорового образа жизни, требованиям охраны труда; -организацию и создание условий для профилактики заболеваний, и оздоровления</w:t>
      </w:r>
    </w:p>
    <w:p w:rsidR="007527D3" w:rsidRPr="00CB72E0" w:rsidRDefault="007527D3" w:rsidP="00CB72E0">
      <w:pPr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обучающихся, для занятия ими физической культурой и спортом;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-обеспечение безопасности обучающихся во время пребывания в образовательной организации;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-профилактику несчастных случаев с обучающимися во время пребывания в образовательной организации;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800" w:right="54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-проведение санитарно-противоэпидемических и профилактических мероприятий; проведение методической и просветительской работы по укреплению здоровья и</w:t>
      </w:r>
    </w:p>
    <w:p w:rsidR="007527D3" w:rsidRPr="00CB72E0" w:rsidRDefault="007527D3" w:rsidP="00CB72E0">
      <w:pPr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профилактике заболеваний, пропаганде здорового образа жизни;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lastRenderedPageBreak/>
        <w:t xml:space="preserve">-использование форм, методов обучения и воспитания, педагогических (в том числе </w:t>
      </w:r>
      <w:proofErr w:type="spellStart"/>
      <w:r w:rsidRPr="00CB72E0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CB72E0">
        <w:rPr>
          <w:rFonts w:eastAsia="Times New Roman"/>
          <w:sz w:val="28"/>
          <w:szCs w:val="28"/>
        </w:rPr>
        <w:t>) технологий, адекватных возрастным возможностям и особенностям обучающихся;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-осуществление комплексного подхода в оказании психолого-педагогической, медико-социальной поддержки различных групп обучающихся;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-организация физкультурно-оздоровительной работы, физкультурных и спортивных мероприятий с обучающимися;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-организация динамических пауз на занятиях, способствующих эмоциональной разгрузке и повышению двигательной активности обучающихся;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-осуществление взаимодействия образовательной организации с органами исполнительной власти, правоохранительными органами, учреждениями высшего образования, учреждениями дополнительного образования, учреждениями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-проведение мониторинга </w:t>
      </w:r>
      <w:proofErr w:type="spellStart"/>
      <w:r w:rsidRPr="00CB72E0">
        <w:rPr>
          <w:rFonts w:eastAsia="Times New Roman"/>
          <w:sz w:val="28"/>
          <w:szCs w:val="28"/>
        </w:rPr>
        <w:t>сформированности</w:t>
      </w:r>
      <w:proofErr w:type="spellEnd"/>
      <w:r w:rsidRPr="00CB72E0">
        <w:rPr>
          <w:rFonts w:eastAsia="Times New Roman"/>
          <w:sz w:val="28"/>
          <w:szCs w:val="28"/>
        </w:rPr>
        <w:t xml:space="preserve"> культуры здорового и безопасного образа жизни обучающихся.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tabs>
          <w:tab w:val="left" w:pos="1112"/>
        </w:tabs>
        <w:ind w:right="140"/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6.Психолого-педагогическая, медицинская и социальная помощь обучающимся, испытывающим трудности в освоении основных общеобразовательных программ,</w:t>
      </w:r>
    </w:p>
    <w:p w:rsidR="007527D3" w:rsidRPr="00CB72E0" w:rsidRDefault="007527D3" w:rsidP="00CB72E0">
      <w:pPr>
        <w:ind w:right="40"/>
        <w:jc w:val="center"/>
        <w:rPr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развитии и социальной адаптации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6.1. Психолого-педагогическая, медицинская и социальная помощь оказывается лицам, испытывающим трудности в освоении основных общеобразовательных программ, развитии и социальной адаптации, ведется специалистами медико-психолого-социального сопровождения.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6.2. Психолого-педагогическая, медицинская и социальная помощь включает в себя: - психолого-педагогическое консультирование обучающихся, их родителей (законных представителей) и педагогических работников; - коррекционно-развивающие и компенсирующие занятия с обучающимися; - </w:t>
      </w:r>
      <w:r w:rsidRPr="00CB72E0">
        <w:rPr>
          <w:rFonts w:eastAsia="Times New Roman"/>
          <w:sz w:val="28"/>
          <w:szCs w:val="28"/>
        </w:rPr>
        <w:lastRenderedPageBreak/>
        <w:t>помощь обучающимся в профориентации, получении профессии и социальной адаптации;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800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6.3. Психолого-педагогическая помощь оказывается детям на основании  согласия в письменной форме их родителей (законных представителей).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6.4. Специалисты психологи оказывают помощь педагогическим работникам,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оказывают методическую помощь включая помощь в разработке образовательных программ, индивидуальных учебных планов, выборе оптимальных методов обучения и</w:t>
      </w:r>
      <w:r w:rsidRPr="00CB72E0">
        <w:rPr>
          <w:sz w:val="28"/>
          <w:szCs w:val="28"/>
        </w:rPr>
        <w:t xml:space="preserve"> </w:t>
      </w:r>
      <w:r w:rsidRPr="00CB72E0">
        <w:rPr>
          <w:rFonts w:eastAsia="Times New Roman"/>
          <w:sz w:val="28"/>
          <w:szCs w:val="28"/>
        </w:rPr>
        <w:t>воспитания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обучающихся,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испытывающих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трудности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в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освоении</w:t>
      </w:r>
      <w:r w:rsidRPr="00CB72E0">
        <w:rPr>
          <w:sz w:val="28"/>
          <w:szCs w:val="28"/>
        </w:rPr>
        <w:tab/>
      </w:r>
      <w:r w:rsidRPr="00CB72E0">
        <w:rPr>
          <w:rFonts w:eastAsia="Times New Roman"/>
          <w:sz w:val="28"/>
          <w:szCs w:val="28"/>
        </w:rPr>
        <w:t>основных общеобразовательных программ, выявлении и устранении потенциальных препятствий к обучению.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tabs>
          <w:tab w:val="left" w:pos="1420"/>
        </w:tabs>
        <w:ind w:right="500"/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7.Требования к организации медицинского обслуживания обучающихся и прохождению медицинских осмотров работниками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180" w:right="20" w:firstLine="701"/>
        <w:jc w:val="both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7.1. Медицинские осмотры обучающихся в образовательной организации организовываются и проводятся в порядке, установленном федеральным органом исполнительной власти в области здравоохранения, на основании </w:t>
      </w:r>
      <w:proofErr w:type="gramStart"/>
      <w:r w:rsidRPr="00CB72E0">
        <w:rPr>
          <w:rFonts w:eastAsia="Times New Roman"/>
          <w:sz w:val="28"/>
          <w:szCs w:val="28"/>
        </w:rPr>
        <w:t>договора  с</w:t>
      </w:r>
      <w:proofErr w:type="gramEnd"/>
      <w:r w:rsidRPr="00CB72E0">
        <w:rPr>
          <w:rFonts w:eastAsia="Times New Roman"/>
          <w:sz w:val="28"/>
          <w:szCs w:val="28"/>
        </w:rPr>
        <w:t xml:space="preserve"> ОБУЗ «</w:t>
      </w:r>
      <w:proofErr w:type="spellStart"/>
      <w:r w:rsidRPr="00CB72E0">
        <w:rPr>
          <w:rFonts w:eastAsia="Times New Roman"/>
          <w:sz w:val="28"/>
          <w:szCs w:val="28"/>
        </w:rPr>
        <w:t>Золотухинская</w:t>
      </w:r>
      <w:proofErr w:type="spellEnd"/>
      <w:r w:rsidRPr="00CB72E0">
        <w:rPr>
          <w:rFonts w:eastAsia="Times New Roman"/>
          <w:sz w:val="28"/>
          <w:szCs w:val="28"/>
        </w:rPr>
        <w:t xml:space="preserve"> центральная больница»;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numPr>
          <w:ilvl w:val="0"/>
          <w:numId w:val="8"/>
        </w:numPr>
        <w:tabs>
          <w:tab w:val="left" w:pos="1191"/>
        </w:tabs>
        <w:ind w:right="20" w:firstLine="77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Обучающихся допускают к учебным занятиям после перенесенного заболевания только при наличии справки врача.</w:t>
      </w:r>
    </w:p>
    <w:p w:rsidR="007527D3" w:rsidRPr="00CB72E0" w:rsidRDefault="007527D3" w:rsidP="00CB72E0">
      <w:pPr>
        <w:rPr>
          <w:rFonts w:eastAsia="Times New Roman"/>
          <w:sz w:val="28"/>
          <w:szCs w:val="28"/>
        </w:rPr>
      </w:pPr>
    </w:p>
    <w:p w:rsidR="007527D3" w:rsidRPr="00CB72E0" w:rsidRDefault="007527D3" w:rsidP="00CB72E0">
      <w:pPr>
        <w:numPr>
          <w:ilvl w:val="0"/>
          <w:numId w:val="9"/>
        </w:numPr>
        <w:tabs>
          <w:tab w:val="left" w:pos="1397"/>
        </w:tabs>
        <w:ind w:right="20" w:firstLine="77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В образовательной организации организуется работа по профилактике инфекционных и неинфекционных заболеваний.</w:t>
      </w:r>
    </w:p>
    <w:p w:rsidR="007527D3" w:rsidRPr="00CB72E0" w:rsidRDefault="007527D3" w:rsidP="00CB72E0">
      <w:pPr>
        <w:rPr>
          <w:rFonts w:eastAsia="Times New Roman"/>
          <w:sz w:val="28"/>
          <w:szCs w:val="28"/>
        </w:rPr>
      </w:pPr>
    </w:p>
    <w:p w:rsidR="007527D3" w:rsidRPr="00CB72E0" w:rsidRDefault="007527D3" w:rsidP="00CB72E0">
      <w:pPr>
        <w:numPr>
          <w:ilvl w:val="0"/>
          <w:numId w:val="10"/>
        </w:numPr>
        <w:tabs>
          <w:tab w:val="left" w:pos="1232"/>
        </w:tabs>
        <w:ind w:firstLine="77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При обнаружении чесотки и педикулеза обучающиеся на время проведения лечения отстраняются от посещения образовательной организации.</w:t>
      </w:r>
    </w:p>
    <w:p w:rsidR="007527D3" w:rsidRPr="00CB72E0" w:rsidRDefault="007527D3" w:rsidP="00CB72E0">
      <w:pPr>
        <w:rPr>
          <w:rFonts w:eastAsia="Times New Roman"/>
          <w:sz w:val="28"/>
          <w:szCs w:val="28"/>
        </w:rPr>
      </w:pPr>
    </w:p>
    <w:p w:rsidR="007527D3" w:rsidRPr="00CB72E0" w:rsidRDefault="007527D3" w:rsidP="00CB72E0">
      <w:pPr>
        <w:ind w:firstLine="780"/>
        <w:jc w:val="both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На занятия они могут быть допущены только после завершения всего комплекса лечебно-профилактических мероприятий, подтвержденных справкой от врача. При выявлении в учреждении чесотки, проводится текущая дезинфекция в соответствии с требованиями территориального органа, осуществляющего государственный санитарно- эпидемиологический надзор.</w:t>
      </w:r>
    </w:p>
    <w:p w:rsidR="007527D3" w:rsidRPr="00CB72E0" w:rsidRDefault="007527D3" w:rsidP="00CB72E0">
      <w:pPr>
        <w:rPr>
          <w:rFonts w:eastAsia="Times New Roman"/>
          <w:sz w:val="28"/>
          <w:szCs w:val="28"/>
        </w:rPr>
      </w:pPr>
    </w:p>
    <w:p w:rsidR="007527D3" w:rsidRPr="00CB72E0" w:rsidRDefault="007527D3" w:rsidP="00CB72E0">
      <w:pPr>
        <w:numPr>
          <w:ilvl w:val="0"/>
          <w:numId w:val="11"/>
        </w:numPr>
        <w:tabs>
          <w:tab w:val="left" w:pos="1244"/>
        </w:tabs>
        <w:ind w:right="20" w:firstLine="771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Все работники образовательной организации проходят предварительные и периодические медицинские осмотры.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tabs>
          <w:tab w:val="left" w:pos="1080"/>
        </w:tabs>
        <w:rPr>
          <w:rFonts w:eastAsia="Times New Roman"/>
          <w:b/>
          <w:bCs/>
          <w:sz w:val="28"/>
          <w:szCs w:val="28"/>
        </w:rPr>
      </w:pPr>
      <w:r w:rsidRPr="00CB72E0">
        <w:rPr>
          <w:rFonts w:eastAsia="Times New Roman"/>
          <w:b/>
          <w:bCs/>
          <w:sz w:val="28"/>
          <w:szCs w:val="28"/>
        </w:rPr>
        <w:t>8.Создание условий для занятия обучающимися физкультурой и спортом</w:t>
      </w:r>
    </w:p>
    <w:p w:rsidR="007527D3" w:rsidRPr="00CB72E0" w:rsidRDefault="007527D3" w:rsidP="00CB72E0">
      <w:pPr>
        <w:numPr>
          <w:ilvl w:val="0"/>
          <w:numId w:val="13"/>
        </w:numPr>
        <w:tabs>
          <w:tab w:val="left" w:pos="1240"/>
        </w:tabs>
        <w:ind w:left="1240" w:hanging="469"/>
        <w:rPr>
          <w:rFonts w:eastAsia="Times New Roman"/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Привлечение обучающихся к систематическим занятиям спортом.</w:t>
      </w:r>
    </w:p>
    <w:p w:rsidR="007527D3" w:rsidRPr="00CB72E0" w:rsidRDefault="007527D3" w:rsidP="00CB72E0">
      <w:pPr>
        <w:numPr>
          <w:ilvl w:val="0"/>
          <w:numId w:val="13"/>
        </w:numPr>
        <w:tabs>
          <w:tab w:val="left" w:pos="1220"/>
        </w:tabs>
        <w:ind w:left="1220" w:hanging="449"/>
        <w:rPr>
          <w:rFonts w:eastAsia="Times New Roman"/>
          <w:sz w:val="28"/>
          <w:szCs w:val="28"/>
        </w:rPr>
      </w:pPr>
      <w:proofErr w:type="gramStart"/>
      <w:r w:rsidRPr="00CB72E0">
        <w:rPr>
          <w:rFonts w:eastAsia="Times New Roman"/>
          <w:sz w:val="28"/>
          <w:szCs w:val="28"/>
        </w:rPr>
        <w:t>Создание  на</w:t>
      </w:r>
      <w:proofErr w:type="gramEnd"/>
      <w:r w:rsidRPr="00CB72E0">
        <w:rPr>
          <w:rFonts w:eastAsia="Times New Roman"/>
          <w:sz w:val="28"/>
          <w:szCs w:val="28"/>
        </w:rPr>
        <w:t xml:space="preserve">  базе  Школы  спортивных  секций  и  оснащение  их  спортивным</w:t>
      </w:r>
    </w:p>
    <w:p w:rsidR="007527D3" w:rsidRPr="00CB72E0" w:rsidRDefault="007527D3" w:rsidP="00CB72E0">
      <w:pPr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инвентарем.</w:t>
      </w:r>
    </w:p>
    <w:p w:rsidR="007527D3" w:rsidRPr="00CB72E0" w:rsidRDefault="007527D3" w:rsidP="00CB72E0">
      <w:pPr>
        <w:ind w:left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lastRenderedPageBreak/>
        <w:t>8.3. Проведение спартакиады среди обучающихся.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firstLine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 xml:space="preserve">8.4. Проведение школьных </w:t>
      </w:r>
      <w:proofErr w:type="spellStart"/>
      <w:r w:rsidRPr="00CB72E0">
        <w:rPr>
          <w:rFonts w:eastAsia="Times New Roman"/>
          <w:sz w:val="28"/>
          <w:szCs w:val="28"/>
        </w:rPr>
        <w:t>соревонований</w:t>
      </w:r>
      <w:proofErr w:type="spellEnd"/>
      <w:r w:rsidRPr="00CB72E0">
        <w:rPr>
          <w:rFonts w:eastAsia="Times New Roman"/>
          <w:sz w:val="28"/>
          <w:szCs w:val="28"/>
        </w:rPr>
        <w:t xml:space="preserve"> по видам спорта согласно годовому календарному плану.</w:t>
      </w:r>
    </w:p>
    <w:p w:rsidR="007527D3" w:rsidRPr="00CB72E0" w:rsidRDefault="007527D3" w:rsidP="00CB72E0">
      <w:pPr>
        <w:ind w:left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8.5. Спортивное совершенствование учащихся.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left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8.6. Проведение тестирования физической подготовленности обучающихся.</w:t>
      </w:r>
    </w:p>
    <w:p w:rsidR="007527D3" w:rsidRPr="00CB72E0" w:rsidRDefault="007527D3" w:rsidP="00CB72E0">
      <w:pPr>
        <w:rPr>
          <w:sz w:val="28"/>
          <w:szCs w:val="28"/>
        </w:rPr>
      </w:pPr>
    </w:p>
    <w:p w:rsidR="007527D3" w:rsidRPr="00CB72E0" w:rsidRDefault="007527D3" w:rsidP="00CB72E0">
      <w:pPr>
        <w:ind w:right="20" w:firstLine="780"/>
        <w:rPr>
          <w:sz w:val="28"/>
          <w:szCs w:val="28"/>
        </w:rPr>
      </w:pPr>
      <w:r w:rsidRPr="00CB72E0">
        <w:rPr>
          <w:rFonts w:eastAsia="Times New Roman"/>
          <w:sz w:val="28"/>
          <w:szCs w:val="28"/>
        </w:rPr>
        <w:t>8.7. Моральное стимулирование (подарки, грамоты и т.д.) обучающихся, активно занимающихся спортом.</w:t>
      </w:r>
    </w:p>
    <w:p w:rsidR="007527D3" w:rsidRPr="00D516C3" w:rsidRDefault="007527D3" w:rsidP="007527D3">
      <w:pPr>
        <w:spacing w:line="239" w:lineRule="auto"/>
        <w:ind w:right="20" w:firstLine="780"/>
        <w:jc w:val="both"/>
        <w:rPr>
          <w:sz w:val="20"/>
          <w:szCs w:val="20"/>
        </w:rPr>
        <w:sectPr w:rsidR="007527D3" w:rsidRPr="00D516C3" w:rsidSect="007527D3">
          <w:pgSz w:w="11900" w:h="16841"/>
          <w:pgMar w:top="1065" w:right="919" w:bottom="426" w:left="1140" w:header="0" w:footer="0" w:gutter="0"/>
          <w:cols w:space="720" w:equalWidth="0">
            <w:col w:w="9840"/>
          </w:cols>
        </w:sectPr>
      </w:pPr>
    </w:p>
    <w:p w:rsidR="003A6C2A" w:rsidRDefault="003A6C2A" w:rsidP="007527D3">
      <w:pPr>
        <w:tabs>
          <w:tab w:val="left" w:pos="2209"/>
          <w:tab w:val="left" w:pos="2549"/>
          <w:tab w:val="left" w:pos="4069"/>
          <w:tab w:val="left" w:pos="5389"/>
          <w:tab w:val="left" w:pos="6769"/>
          <w:tab w:val="left" w:pos="7309"/>
          <w:tab w:val="left" w:pos="8349"/>
        </w:tabs>
        <w:spacing w:line="236" w:lineRule="auto"/>
        <w:ind w:left="770"/>
        <w:rPr>
          <w:rFonts w:eastAsia="Times New Roman"/>
          <w:sz w:val="24"/>
          <w:szCs w:val="24"/>
        </w:rPr>
      </w:pPr>
    </w:p>
    <w:p w:rsidR="007527D3" w:rsidRPr="007527D3" w:rsidRDefault="007527D3" w:rsidP="007527D3">
      <w:pPr>
        <w:tabs>
          <w:tab w:val="left" w:pos="2209"/>
          <w:tab w:val="left" w:pos="2549"/>
          <w:tab w:val="left" w:pos="4069"/>
          <w:tab w:val="left" w:pos="5389"/>
          <w:tab w:val="left" w:pos="6769"/>
          <w:tab w:val="left" w:pos="7309"/>
          <w:tab w:val="left" w:pos="8349"/>
        </w:tabs>
        <w:spacing w:line="236" w:lineRule="auto"/>
        <w:ind w:left="770"/>
        <w:rPr>
          <w:sz w:val="20"/>
          <w:szCs w:val="20"/>
        </w:rPr>
        <w:sectPr w:rsidR="007527D3" w:rsidRPr="007527D3" w:rsidSect="007527D3">
          <w:pgSz w:w="11900" w:h="16841"/>
          <w:pgMar w:top="1060" w:right="919" w:bottom="851" w:left="1130" w:header="0" w:footer="0" w:gutter="0"/>
          <w:cols w:space="720" w:equalWidth="0">
            <w:col w:w="9850"/>
          </w:cols>
        </w:sectPr>
      </w:pPr>
    </w:p>
    <w:p w:rsidR="007527D3" w:rsidRPr="00D516C3" w:rsidRDefault="007527D3" w:rsidP="007527D3">
      <w:pPr>
        <w:spacing w:line="239" w:lineRule="auto"/>
        <w:ind w:right="20" w:firstLine="780"/>
        <w:jc w:val="both"/>
        <w:rPr>
          <w:sz w:val="20"/>
          <w:szCs w:val="20"/>
        </w:rPr>
        <w:sectPr w:rsidR="007527D3" w:rsidRPr="00D516C3" w:rsidSect="007527D3">
          <w:pgSz w:w="11900" w:h="16841"/>
          <w:pgMar w:top="1065" w:right="919" w:bottom="426" w:left="1140" w:header="0" w:footer="0" w:gutter="0"/>
          <w:cols w:space="720" w:equalWidth="0">
            <w:col w:w="9840"/>
          </w:cols>
        </w:sectPr>
      </w:pPr>
    </w:p>
    <w:p w:rsidR="007527D3" w:rsidRDefault="007527D3" w:rsidP="007527D3">
      <w:pPr>
        <w:spacing w:line="231" w:lineRule="auto"/>
        <w:ind w:right="20" w:firstLine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.</w:t>
      </w:r>
    </w:p>
    <w:p w:rsidR="007527D3" w:rsidRDefault="007527D3">
      <w:pPr>
        <w:sectPr w:rsidR="007527D3" w:rsidSect="007527D3">
          <w:pgSz w:w="11900" w:h="16841"/>
          <w:pgMar w:top="1060" w:right="919" w:bottom="851" w:left="1140" w:header="0" w:footer="0" w:gutter="0"/>
          <w:cols w:space="720" w:equalWidth="0">
            <w:col w:w="9840"/>
          </w:cols>
        </w:sectPr>
      </w:pPr>
    </w:p>
    <w:p w:rsidR="003A6C2A" w:rsidRDefault="003A6C2A">
      <w:pPr>
        <w:spacing w:line="231" w:lineRule="auto"/>
        <w:ind w:right="20" w:firstLine="780"/>
        <w:rPr>
          <w:sz w:val="20"/>
          <w:szCs w:val="20"/>
        </w:rPr>
      </w:pPr>
    </w:p>
    <w:sectPr w:rsidR="003A6C2A" w:rsidSect="003A6C2A">
      <w:pgSz w:w="11900" w:h="16841"/>
      <w:pgMar w:top="1065" w:right="919" w:bottom="1440" w:left="11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63C2A22A"/>
    <w:lvl w:ilvl="0" w:tplc="952883DE">
      <w:start w:val="7"/>
      <w:numFmt w:val="decimal"/>
      <w:lvlText w:val="7.%1."/>
      <w:lvlJc w:val="left"/>
    </w:lvl>
    <w:lvl w:ilvl="1" w:tplc="7DDE3950">
      <w:numFmt w:val="decimal"/>
      <w:lvlText w:val=""/>
      <w:lvlJc w:val="left"/>
    </w:lvl>
    <w:lvl w:ilvl="2" w:tplc="3F88AE0A">
      <w:numFmt w:val="decimal"/>
      <w:lvlText w:val=""/>
      <w:lvlJc w:val="left"/>
    </w:lvl>
    <w:lvl w:ilvl="3" w:tplc="30A0B52A">
      <w:numFmt w:val="decimal"/>
      <w:lvlText w:val=""/>
      <w:lvlJc w:val="left"/>
    </w:lvl>
    <w:lvl w:ilvl="4" w:tplc="A73E8F6C">
      <w:numFmt w:val="decimal"/>
      <w:lvlText w:val=""/>
      <w:lvlJc w:val="left"/>
    </w:lvl>
    <w:lvl w:ilvl="5" w:tplc="BF28D5D2">
      <w:numFmt w:val="decimal"/>
      <w:lvlText w:val=""/>
      <w:lvlJc w:val="left"/>
    </w:lvl>
    <w:lvl w:ilvl="6" w:tplc="53A0B96E">
      <w:numFmt w:val="decimal"/>
      <w:lvlText w:val=""/>
      <w:lvlJc w:val="left"/>
    </w:lvl>
    <w:lvl w:ilvl="7" w:tplc="2546340C">
      <w:numFmt w:val="decimal"/>
      <w:lvlText w:val=""/>
      <w:lvlJc w:val="left"/>
    </w:lvl>
    <w:lvl w:ilvl="8" w:tplc="0FBE3D8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3BCE304"/>
    <w:lvl w:ilvl="0" w:tplc="A70E64AC">
      <w:start w:val="8"/>
      <w:numFmt w:val="decimal"/>
      <w:lvlText w:val="%1."/>
      <w:lvlJc w:val="left"/>
    </w:lvl>
    <w:lvl w:ilvl="1" w:tplc="B80E97E2">
      <w:numFmt w:val="decimal"/>
      <w:lvlText w:val=""/>
      <w:lvlJc w:val="left"/>
    </w:lvl>
    <w:lvl w:ilvl="2" w:tplc="452E4E0C">
      <w:numFmt w:val="decimal"/>
      <w:lvlText w:val=""/>
      <w:lvlJc w:val="left"/>
    </w:lvl>
    <w:lvl w:ilvl="3" w:tplc="AFDADABE">
      <w:numFmt w:val="decimal"/>
      <w:lvlText w:val=""/>
      <w:lvlJc w:val="left"/>
    </w:lvl>
    <w:lvl w:ilvl="4" w:tplc="29FACB40">
      <w:numFmt w:val="decimal"/>
      <w:lvlText w:val=""/>
      <w:lvlJc w:val="left"/>
    </w:lvl>
    <w:lvl w:ilvl="5" w:tplc="15D035D4">
      <w:numFmt w:val="decimal"/>
      <w:lvlText w:val=""/>
      <w:lvlJc w:val="left"/>
    </w:lvl>
    <w:lvl w:ilvl="6" w:tplc="71C2AAF2">
      <w:numFmt w:val="decimal"/>
      <w:lvlText w:val=""/>
      <w:lvlJc w:val="left"/>
    </w:lvl>
    <w:lvl w:ilvl="7" w:tplc="7FCC4274">
      <w:numFmt w:val="decimal"/>
      <w:lvlText w:val=""/>
      <w:lvlJc w:val="left"/>
    </w:lvl>
    <w:lvl w:ilvl="8" w:tplc="BBA8B15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82FEBBD6"/>
    <w:lvl w:ilvl="0" w:tplc="A202BEC4">
      <w:start w:val="1"/>
      <w:numFmt w:val="bullet"/>
      <w:lvlText w:val="-"/>
      <w:lvlJc w:val="left"/>
    </w:lvl>
    <w:lvl w:ilvl="1" w:tplc="1C5445F4">
      <w:start w:val="1"/>
      <w:numFmt w:val="bullet"/>
      <w:lvlText w:val="-"/>
      <w:lvlJc w:val="left"/>
    </w:lvl>
    <w:lvl w:ilvl="2" w:tplc="02BE7416">
      <w:numFmt w:val="decimal"/>
      <w:lvlText w:val=""/>
      <w:lvlJc w:val="left"/>
    </w:lvl>
    <w:lvl w:ilvl="3" w:tplc="DEB45386">
      <w:numFmt w:val="decimal"/>
      <w:lvlText w:val=""/>
      <w:lvlJc w:val="left"/>
    </w:lvl>
    <w:lvl w:ilvl="4" w:tplc="D278D656">
      <w:numFmt w:val="decimal"/>
      <w:lvlText w:val=""/>
      <w:lvlJc w:val="left"/>
    </w:lvl>
    <w:lvl w:ilvl="5" w:tplc="565EA79C">
      <w:numFmt w:val="decimal"/>
      <w:lvlText w:val=""/>
      <w:lvlJc w:val="left"/>
    </w:lvl>
    <w:lvl w:ilvl="6" w:tplc="7AE8AF20">
      <w:numFmt w:val="decimal"/>
      <w:lvlText w:val=""/>
      <w:lvlJc w:val="left"/>
    </w:lvl>
    <w:lvl w:ilvl="7" w:tplc="E642EEF4">
      <w:numFmt w:val="decimal"/>
      <w:lvlText w:val=""/>
      <w:lvlJc w:val="left"/>
    </w:lvl>
    <w:lvl w:ilvl="8" w:tplc="9572C3D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ADAA03C"/>
    <w:lvl w:ilvl="0" w:tplc="B31258BC">
      <w:start w:val="4"/>
      <w:numFmt w:val="decimal"/>
      <w:lvlText w:val="%1."/>
      <w:lvlJc w:val="left"/>
    </w:lvl>
    <w:lvl w:ilvl="1" w:tplc="BE0697DC">
      <w:numFmt w:val="decimal"/>
      <w:lvlText w:val=""/>
      <w:lvlJc w:val="left"/>
    </w:lvl>
    <w:lvl w:ilvl="2" w:tplc="51F22002">
      <w:numFmt w:val="decimal"/>
      <w:lvlText w:val=""/>
      <w:lvlJc w:val="left"/>
    </w:lvl>
    <w:lvl w:ilvl="3" w:tplc="4A6094DA">
      <w:numFmt w:val="decimal"/>
      <w:lvlText w:val=""/>
      <w:lvlJc w:val="left"/>
    </w:lvl>
    <w:lvl w:ilvl="4" w:tplc="120A4CCA">
      <w:numFmt w:val="decimal"/>
      <w:lvlText w:val=""/>
      <w:lvlJc w:val="left"/>
    </w:lvl>
    <w:lvl w:ilvl="5" w:tplc="2FAC6A26">
      <w:numFmt w:val="decimal"/>
      <w:lvlText w:val=""/>
      <w:lvlJc w:val="left"/>
    </w:lvl>
    <w:lvl w:ilvl="6" w:tplc="A4E6B868">
      <w:numFmt w:val="decimal"/>
      <w:lvlText w:val=""/>
      <w:lvlJc w:val="left"/>
    </w:lvl>
    <w:lvl w:ilvl="7" w:tplc="1CC63580">
      <w:numFmt w:val="decimal"/>
      <w:lvlText w:val=""/>
      <w:lvlJc w:val="left"/>
    </w:lvl>
    <w:lvl w:ilvl="8" w:tplc="F606F32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D2222238"/>
    <w:lvl w:ilvl="0" w:tplc="283ABB9E">
      <w:start w:val="5"/>
      <w:numFmt w:val="decimal"/>
      <w:lvlText w:val="7.%1."/>
      <w:lvlJc w:val="left"/>
    </w:lvl>
    <w:lvl w:ilvl="1" w:tplc="3BB048BC">
      <w:numFmt w:val="decimal"/>
      <w:lvlText w:val=""/>
      <w:lvlJc w:val="left"/>
    </w:lvl>
    <w:lvl w:ilvl="2" w:tplc="AA2861F4">
      <w:numFmt w:val="decimal"/>
      <w:lvlText w:val=""/>
      <w:lvlJc w:val="left"/>
    </w:lvl>
    <w:lvl w:ilvl="3" w:tplc="48FC72C6">
      <w:numFmt w:val="decimal"/>
      <w:lvlText w:val=""/>
      <w:lvlJc w:val="left"/>
    </w:lvl>
    <w:lvl w:ilvl="4" w:tplc="925426DE">
      <w:numFmt w:val="decimal"/>
      <w:lvlText w:val=""/>
      <w:lvlJc w:val="left"/>
    </w:lvl>
    <w:lvl w:ilvl="5" w:tplc="7CAAE3D4">
      <w:numFmt w:val="decimal"/>
      <w:lvlText w:val=""/>
      <w:lvlJc w:val="left"/>
    </w:lvl>
    <w:lvl w:ilvl="6" w:tplc="ECD69660">
      <w:numFmt w:val="decimal"/>
      <w:lvlText w:val=""/>
      <w:lvlJc w:val="left"/>
    </w:lvl>
    <w:lvl w:ilvl="7" w:tplc="776A876E">
      <w:numFmt w:val="decimal"/>
      <w:lvlText w:val=""/>
      <w:lvlJc w:val="left"/>
    </w:lvl>
    <w:lvl w:ilvl="8" w:tplc="1DCA53E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B7DE4B86"/>
    <w:lvl w:ilvl="0" w:tplc="A27C0378">
      <w:start w:val="6"/>
      <w:numFmt w:val="decimal"/>
      <w:lvlText w:val="%1."/>
      <w:lvlJc w:val="left"/>
    </w:lvl>
    <w:lvl w:ilvl="1" w:tplc="8D44D9A2">
      <w:numFmt w:val="decimal"/>
      <w:lvlText w:val=""/>
      <w:lvlJc w:val="left"/>
    </w:lvl>
    <w:lvl w:ilvl="2" w:tplc="9EBE8AB8">
      <w:numFmt w:val="decimal"/>
      <w:lvlText w:val=""/>
      <w:lvlJc w:val="left"/>
    </w:lvl>
    <w:lvl w:ilvl="3" w:tplc="4D88C73E">
      <w:numFmt w:val="decimal"/>
      <w:lvlText w:val=""/>
      <w:lvlJc w:val="left"/>
    </w:lvl>
    <w:lvl w:ilvl="4" w:tplc="4BDCC59E">
      <w:numFmt w:val="decimal"/>
      <w:lvlText w:val=""/>
      <w:lvlJc w:val="left"/>
    </w:lvl>
    <w:lvl w:ilvl="5" w:tplc="E82800E8">
      <w:numFmt w:val="decimal"/>
      <w:lvlText w:val=""/>
      <w:lvlJc w:val="left"/>
    </w:lvl>
    <w:lvl w:ilvl="6" w:tplc="042C80B2">
      <w:numFmt w:val="decimal"/>
      <w:lvlText w:val=""/>
      <w:lvlJc w:val="left"/>
    </w:lvl>
    <w:lvl w:ilvl="7" w:tplc="C52014A8">
      <w:numFmt w:val="decimal"/>
      <w:lvlText w:val=""/>
      <w:lvlJc w:val="left"/>
    </w:lvl>
    <w:lvl w:ilvl="8" w:tplc="B13CE90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68CA6C12"/>
    <w:lvl w:ilvl="0" w:tplc="7210453E">
      <w:start w:val="7"/>
      <w:numFmt w:val="decimal"/>
      <w:lvlText w:val="%1."/>
      <w:lvlJc w:val="left"/>
    </w:lvl>
    <w:lvl w:ilvl="1" w:tplc="C74A1D48">
      <w:numFmt w:val="decimal"/>
      <w:lvlText w:val=""/>
      <w:lvlJc w:val="left"/>
    </w:lvl>
    <w:lvl w:ilvl="2" w:tplc="B962954C">
      <w:numFmt w:val="decimal"/>
      <w:lvlText w:val=""/>
      <w:lvlJc w:val="left"/>
    </w:lvl>
    <w:lvl w:ilvl="3" w:tplc="2230F880">
      <w:numFmt w:val="decimal"/>
      <w:lvlText w:val=""/>
      <w:lvlJc w:val="left"/>
    </w:lvl>
    <w:lvl w:ilvl="4" w:tplc="11B22D10">
      <w:numFmt w:val="decimal"/>
      <w:lvlText w:val=""/>
      <w:lvlJc w:val="left"/>
    </w:lvl>
    <w:lvl w:ilvl="5" w:tplc="0316D75A">
      <w:numFmt w:val="decimal"/>
      <w:lvlText w:val=""/>
      <w:lvlJc w:val="left"/>
    </w:lvl>
    <w:lvl w:ilvl="6" w:tplc="11729600">
      <w:numFmt w:val="decimal"/>
      <w:lvlText w:val=""/>
      <w:lvlJc w:val="left"/>
    </w:lvl>
    <w:lvl w:ilvl="7" w:tplc="FEFCA138">
      <w:numFmt w:val="decimal"/>
      <w:lvlText w:val=""/>
      <w:lvlJc w:val="left"/>
    </w:lvl>
    <w:lvl w:ilvl="8" w:tplc="945284FA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46046EE8"/>
    <w:lvl w:ilvl="0" w:tplc="4D9A7EC2">
      <w:start w:val="3"/>
      <w:numFmt w:val="decimal"/>
      <w:lvlText w:val="%1."/>
      <w:lvlJc w:val="left"/>
    </w:lvl>
    <w:lvl w:ilvl="1" w:tplc="6A221532">
      <w:numFmt w:val="decimal"/>
      <w:lvlText w:val=""/>
      <w:lvlJc w:val="left"/>
    </w:lvl>
    <w:lvl w:ilvl="2" w:tplc="7236F562">
      <w:numFmt w:val="decimal"/>
      <w:lvlText w:val=""/>
      <w:lvlJc w:val="left"/>
    </w:lvl>
    <w:lvl w:ilvl="3" w:tplc="531A6A4E">
      <w:numFmt w:val="decimal"/>
      <w:lvlText w:val=""/>
      <w:lvlJc w:val="left"/>
    </w:lvl>
    <w:lvl w:ilvl="4" w:tplc="CAEAFA38">
      <w:numFmt w:val="decimal"/>
      <w:lvlText w:val=""/>
      <w:lvlJc w:val="left"/>
    </w:lvl>
    <w:lvl w:ilvl="5" w:tplc="DEEA73B2">
      <w:numFmt w:val="decimal"/>
      <w:lvlText w:val=""/>
      <w:lvlJc w:val="left"/>
    </w:lvl>
    <w:lvl w:ilvl="6" w:tplc="F0E8B3CE">
      <w:numFmt w:val="decimal"/>
      <w:lvlText w:val=""/>
      <w:lvlJc w:val="left"/>
    </w:lvl>
    <w:lvl w:ilvl="7" w:tplc="974CD134">
      <w:numFmt w:val="decimal"/>
      <w:lvlText w:val=""/>
      <w:lvlJc w:val="left"/>
    </w:lvl>
    <w:lvl w:ilvl="8" w:tplc="6622A76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546AD4E"/>
    <w:lvl w:ilvl="0" w:tplc="1AA4611C">
      <w:start w:val="5"/>
      <w:numFmt w:val="decimal"/>
      <w:lvlText w:val="%1."/>
      <w:lvlJc w:val="left"/>
    </w:lvl>
    <w:lvl w:ilvl="1" w:tplc="0EDEDCFE">
      <w:numFmt w:val="decimal"/>
      <w:lvlText w:val=""/>
      <w:lvlJc w:val="left"/>
    </w:lvl>
    <w:lvl w:ilvl="2" w:tplc="7CCABD38">
      <w:numFmt w:val="decimal"/>
      <w:lvlText w:val=""/>
      <w:lvlJc w:val="left"/>
    </w:lvl>
    <w:lvl w:ilvl="3" w:tplc="C3D65E6C">
      <w:numFmt w:val="decimal"/>
      <w:lvlText w:val=""/>
      <w:lvlJc w:val="left"/>
    </w:lvl>
    <w:lvl w:ilvl="4" w:tplc="EF1A5F36">
      <w:numFmt w:val="decimal"/>
      <w:lvlText w:val=""/>
      <w:lvlJc w:val="left"/>
    </w:lvl>
    <w:lvl w:ilvl="5" w:tplc="1CEA8BB4">
      <w:numFmt w:val="decimal"/>
      <w:lvlText w:val=""/>
      <w:lvlJc w:val="left"/>
    </w:lvl>
    <w:lvl w:ilvl="6" w:tplc="F59E6744">
      <w:numFmt w:val="decimal"/>
      <w:lvlText w:val=""/>
      <w:lvlJc w:val="left"/>
    </w:lvl>
    <w:lvl w:ilvl="7" w:tplc="F51481E8">
      <w:numFmt w:val="decimal"/>
      <w:lvlText w:val=""/>
      <w:lvlJc w:val="left"/>
    </w:lvl>
    <w:lvl w:ilvl="8" w:tplc="2786B224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0060DECA"/>
    <w:lvl w:ilvl="0" w:tplc="7070DC3E">
      <w:start w:val="1"/>
      <w:numFmt w:val="decimal"/>
      <w:lvlText w:val="8.%1."/>
      <w:lvlJc w:val="left"/>
    </w:lvl>
    <w:lvl w:ilvl="1" w:tplc="E85A46A6">
      <w:numFmt w:val="decimal"/>
      <w:lvlText w:val=""/>
      <w:lvlJc w:val="left"/>
    </w:lvl>
    <w:lvl w:ilvl="2" w:tplc="CCD6ED8E">
      <w:numFmt w:val="decimal"/>
      <w:lvlText w:val=""/>
      <w:lvlJc w:val="left"/>
    </w:lvl>
    <w:lvl w:ilvl="3" w:tplc="21B811F4">
      <w:numFmt w:val="decimal"/>
      <w:lvlText w:val=""/>
      <w:lvlJc w:val="left"/>
    </w:lvl>
    <w:lvl w:ilvl="4" w:tplc="343A2784">
      <w:numFmt w:val="decimal"/>
      <w:lvlText w:val=""/>
      <w:lvlJc w:val="left"/>
    </w:lvl>
    <w:lvl w:ilvl="5" w:tplc="793C52AC">
      <w:numFmt w:val="decimal"/>
      <w:lvlText w:val=""/>
      <w:lvlJc w:val="left"/>
    </w:lvl>
    <w:lvl w:ilvl="6" w:tplc="E5E41912">
      <w:numFmt w:val="decimal"/>
      <w:lvlText w:val=""/>
      <w:lvlJc w:val="left"/>
    </w:lvl>
    <w:lvl w:ilvl="7" w:tplc="41801A1E">
      <w:numFmt w:val="decimal"/>
      <w:lvlText w:val=""/>
      <w:lvlJc w:val="left"/>
    </w:lvl>
    <w:lvl w:ilvl="8" w:tplc="78C6D80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0284DF10"/>
    <w:lvl w:ilvl="0" w:tplc="1C100D2E">
      <w:start w:val="3"/>
      <w:numFmt w:val="decimal"/>
      <w:lvlText w:val="7.%1."/>
      <w:lvlJc w:val="left"/>
    </w:lvl>
    <w:lvl w:ilvl="1" w:tplc="20F8361A">
      <w:numFmt w:val="decimal"/>
      <w:lvlText w:val=""/>
      <w:lvlJc w:val="left"/>
    </w:lvl>
    <w:lvl w:ilvl="2" w:tplc="E738F608">
      <w:numFmt w:val="decimal"/>
      <w:lvlText w:val=""/>
      <w:lvlJc w:val="left"/>
    </w:lvl>
    <w:lvl w:ilvl="3" w:tplc="500EBC22">
      <w:numFmt w:val="decimal"/>
      <w:lvlText w:val=""/>
      <w:lvlJc w:val="left"/>
    </w:lvl>
    <w:lvl w:ilvl="4" w:tplc="162618D8">
      <w:numFmt w:val="decimal"/>
      <w:lvlText w:val=""/>
      <w:lvlJc w:val="left"/>
    </w:lvl>
    <w:lvl w:ilvl="5" w:tplc="6BE0002A">
      <w:numFmt w:val="decimal"/>
      <w:lvlText w:val=""/>
      <w:lvlJc w:val="left"/>
    </w:lvl>
    <w:lvl w:ilvl="6" w:tplc="C6F07150">
      <w:numFmt w:val="decimal"/>
      <w:lvlText w:val=""/>
      <w:lvlJc w:val="left"/>
    </w:lvl>
    <w:lvl w:ilvl="7" w:tplc="93A81ECA">
      <w:numFmt w:val="decimal"/>
      <w:lvlText w:val=""/>
      <w:lvlJc w:val="left"/>
    </w:lvl>
    <w:lvl w:ilvl="8" w:tplc="6ACED1D8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51A80296"/>
    <w:lvl w:ilvl="0" w:tplc="98D00A76">
      <w:start w:val="1"/>
      <w:numFmt w:val="bullet"/>
      <w:lvlText w:val="и"/>
      <w:lvlJc w:val="left"/>
    </w:lvl>
    <w:lvl w:ilvl="1" w:tplc="B40227F6">
      <w:start w:val="1"/>
      <w:numFmt w:val="bullet"/>
      <w:lvlText w:val="-"/>
      <w:lvlJc w:val="left"/>
    </w:lvl>
    <w:lvl w:ilvl="2" w:tplc="8440F4C0">
      <w:start w:val="1"/>
      <w:numFmt w:val="bullet"/>
      <w:lvlText w:val="-"/>
      <w:lvlJc w:val="left"/>
    </w:lvl>
    <w:lvl w:ilvl="3" w:tplc="2572D254">
      <w:numFmt w:val="decimal"/>
      <w:lvlText w:val=""/>
      <w:lvlJc w:val="left"/>
    </w:lvl>
    <w:lvl w:ilvl="4" w:tplc="74CE86CE">
      <w:numFmt w:val="decimal"/>
      <w:lvlText w:val=""/>
      <w:lvlJc w:val="left"/>
    </w:lvl>
    <w:lvl w:ilvl="5" w:tplc="2D50B090">
      <w:numFmt w:val="decimal"/>
      <w:lvlText w:val=""/>
      <w:lvlJc w:val="left"/>
    </w:lvl>
    <w:lvl w:ilvl="6" w:tplc="2EC6C4C2">
      <w:numFmt w:val="decimal"/>
      <w:lvlText w:val=""/>
      <w:lvlJc w:val="left"/>
    </w:lvl>
    <w:lvl w:ilvl="7" w:tplc="DD0A4174">
      <w:numFmt w:val="decimal"/>
      <w:lvlText w:val=""/>
      <w:lvlJc w:val="left"/>
    </w:lvl>
    <w:lvl w:ilvl="8" w:tplc="6504D03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07B02D3E"/>
    <w:lvl w:ilvl="0" w:tplc="1A84BE8E">
      <w:start w:val="72"/>
      <w:numFmt w:val="decimal"/>
      <w:lvlText w:val="%1."/>
      <w:lvlJc w:val="left"/>
    </w:lvl>
    <w:lvl w:ilvl="1" w:tplc="08643D14">
      <w:numFmt w:val="decimal"/>
      <w:lvlText w:val=""/>
      <w:lvlJc w:val="left"/>
    </w:lvl>
    <w:lvl w:ilvl="2" w:tplc="9DCE5920">
      <w:numFmt w:val="decimal"/>
      <w:lvlText w:val=""/>
      <w:lvlJc w:val="left"/>
    </w:lvl>
    <w:lvl w:ilvl="3" w:tplc="8C60DFA4">
      <w:numFmt w:val="decimal"/>
      <w:lvlText w:val=""/>
      <w:lvlJc w:val="left"/>
    </w:lvl>
    <w:lvl w:ilvl="4" w:tplc="1D801FE6">
      <w:numFmt w:val="decimal"/>
      <w:lvlText w:val=""/>
      <w:lvlJc w:val="left"/>
    </w:lvl>
    <w:lvl w:ilvl="5" w:tplc="41FCAF9C">
      <w:numFmt w:val="decimal"/>
      <w:lvlText w:val=""/>
      <w:lvlJc w:val="left"/>
    </w:lvl>
    <w:lvl w:ilvl="6" w:tplc="A1D4F366">
      <w:numFmt w:val="decimal"/>
      <w:lvlText w:val=""/>
      <w:lvlJc w:val="left"/>
    </w:lvl>
    <w:lvl w:ilvl="7" w:tplc="2D4C4610">
      <w:numFmt w:val="decimal"/>
      <w:lvlText w:val=""/>
      <w:lvlJc w:val="left"/>
    </w:lvl>
    <w:lvl w:ilvl="8" w:tplc="453A4F34">
      <w:numFmt w:val="decimal"/>
      <w:lvlText w:val=""/>
      <w:lvlJc w:val="left"/>
    </w:lvl>
  </w:abstractNum>
  <w:abstractNum w:abstractNumId="13" w15:restartNumberingAfterBreak="0">
    <w:nsid w:val="5AF835F6"/>
    <w:multiLevelType w:val="multilevel"/>
    <w:tmpl w:val="EC6CAFDA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0" w:hanging="252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6C2A"/>
    <w:rsid w:val="000E1065"/>
    <w:rsid w:val="003A6C2A"/>
    <w:rsid w:val="00490D1D"/>
    <w:rsid w:val="00513814"/>
    <w:rsid w:val="006F713A"/>
    <w:rsid w:val="00741EF0"/>
    <w:rsid w:val="007527D3"/>
    <w:rsid w:val="0088365C"/>
    <w:rsid w:val="008B4D81"/>
    <w:rsid w:val="009D1F9C"/>
    <w:rsid w:val="00A06D3F"/>
    <w:rsid w:val="00B81722"/>
    <w:rsid w:val="00BF00A5"/>
    <w:rsid w:val="00CB72E0"/>
    <w:rsid w:val="00CD444E"/>
    <w:rsid w:val="00CE3FCD"/>
    <w:rsid w:val="00D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8D2D-4B97-4283-884C-E05E57C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36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1935</Words>
  <Characters>11032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9</cp:revision>
  <cp:lastPrinted>2019-11-04T08:42:00Z</cp:lastPrinted>
  <dcterms:created xsi:type="dcterms:W3CDTF">2019-11-01T13:51:00Z</dcterms:created>
  <dcterms:modified xsi:type="dcterms:W3CDTF">2019-11-04T19:54:00Z</dcterms:modified>
</cp:coreProperties>
</file>