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  <w:r>
        <w:rPr>
          <w:noProof/>
          <w:spacing w:val="-6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158750</wp:posOffset>
            </wp:positionV>
            <wp:extent cx="6248400" cy="8591550"/>
            <wp:effectExtent l="19050" t="0" r="0" b="0"/>
            <wp:wrapTight wrapText="bothSides">
              <wp:wrapPolygon edited="0">
                <wp:start x="-66" y="0"/>
                <wp:lineTo x="-66" y="21552"/>
                <wp:lineTo x="21600" y="21552"/>
                <wp:lineTo x="21600" y="0"/>
                <wp:lineTo x="-66" y="0"/>
              </wp:wrapPolygon>
            </wp:wrapTight>
            <wp:docPr id="1" name="Рисунок 1" descr="C:\Users\Ш20170112_5\Desktop\Для Семенихиной\Скан_20191104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20170112_5\Desktop\Для Семенихиной\Скан_20191104 (5)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557EDB" w:rsidRDefault="00557EDB">
      <w:pPr>
        <w:pStyle w:val="a3"/>
        <w:tabs>
          <w:tab w:val="left" w:pos="5598"/>
        </w:tabs>
        <w:spacing w:before="68"/>
        <w:ind w:left="100"/>
        <w:rPr>
          <w:spacing w:val="-6"/>
        </w:rPr>
      </w:pPr>
    </w:p>
    <w:p w:rsidR="00466C57" w:rsidRPr="005C0AAE" w:rsidRDefault="00466C57" w:rsidP="005C0AAE">
      <w:pPr>
        <w:sectPr w:rsidR="00466C57" w:rsidRPr="005C0AAE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466C57" w:rsidRPr="00557EDB" w:rsidRDefault="00557EDB" w:rsidP="00557EDB">
      <w:pPr>
        <w:pStyle w:val="a4"/>
        <w:numPr>
          <w:ilvl w:val="0"/>
          <w:numId w:val="3"/>
        </w:numPr>
        <w:tabs>
          <w:tab w:val="left" w:pos="808"/>
          <w:tab w:val="left" w:pos="809"/>
        </w:tabs>
        <w:spacing w:before="7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 xml:space="preserve"> </w:t>
      </w:r>
      <w:r w:rsidR="00F636F1" w:rsidRPr="00557EDB">
        <w:rPr>
          <w:b/>
          <w:sz w:val="24"/>
        </w:rPr>
        <w:t>ОБЩИЕ</w:t>
      </w:r>
      <w:r w:rsidR="00F636F1" w:rsidRPr="00557EDB">
        <w:rPr>
          <w:b/>
          <w:spacing w:val="-1"/>
          <w:sz w:val="24"/>
        </w:rPr>
        <w:t xml:space="preserve"> </w:t>
      </w:r>
      <w:r w:rsidR="00F636F1" w:rsidRPr="00557EDB">
        <w:rPr>
          <w:b/>
          <w:sz w:val="24"/>
        </w:rPr>
        <w:t>ПОЛОЖЕНИЯ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577"/>
        </w:tabs>
        <w:spacing w:before="116"/>
        <w:ind w:right="98"/>
        <w:rPr>
          <w:sz w:val="24"/>
        </w:rPr>
      </w:pPr>
      <w:r>
        <w:rPr>
          <w:sz w:val="24"/>
        </w:rPr>
        <w:t xml:space="preserve">Настоящее «Положение о запрете курения в здании и </w:t>
      </w:r>
      <w:r>
        <w:rPr>
          <w:spacing w:val="-3"/>
          <w:sz w:val="24"/>
        </w:rPr>
        <w:t xml:space="preserve">на </w:t>
      </w:r>
      <w:r>
        <w:rPr>
          <w:sz w:val="24"/>
        </w:rPr>
        <w:t>прилегающей территории» (далее – Положение) является локальны</w:t>
      </w:r>
      <w:r w:rsidR="005C0AAE">
        <w:rPr>
          <w:sz w:val="24"/>
        </w:rPr>
        <w:t xml:space="preserve">м актом Муниципального бюджетного </w:t>
      </w:r>
      <w:r>
        <w:rPr>
          <w:sz w:val="24"/>
        </w:rPr>
        <w:t xml:space="preserve"> общеобразовательного учреждения </w:t>
      </w:r>
      <w:r w:rsidR="005C0AAE">
        <w:rPr>
          <w:sz w:val="24"/>
        </w:rPr>
        <w:t xml:space="preserve">«Золотухинская средняя общеобразовательная школа» Золотухинского района Курской </w:t>
      </w:r>
      <w:r>
        <w:rPr>
          <w:sz w:val="24"/>
        </w:rPr>
        <w:t xml:space="preserve"> области (далее – Школа) и разработано в целях обеспечения благоприятной обстановки для обучения, безопасных условий пребывания в школе, пропаганды и воспитания навыков здорового образа жизни среди учащихся, воспитания культурного поведения, чувства гордости за свое 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заведение.</w:t>
      </w:r>
    </w:p>
    <w:p w:rsidR="00466C57" w:rsidRDefault="00466C57">
      <w:pPr>
        <w:pStyle w:val="a3"/>
        <w:spacing w:before="5"/>
      </w:pPr>
    </w:p>
    <w:p w:rsidR="00466C57" w:rsidRDefault="00F636F1">
      <w:pPr>
        <w:pStyle w:val="a4"/>
        <w:numPr>
          <w:ilvl w:val="1"/>
          <w:numId w:val="3"/>
        </w:numPr>
        <w:tabs>
          <w:tab w:val="left" w:pos="597"/>
        </w:tabs>
        <w:ind w:right="108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Федеральным законом РФ от 29.12.2012г.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Федерации», Федеральным Законом РФ от 10.07.2001г. № 87-ФЗ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ограничении курения табака», Федеральным законом от 23.02.2013г. № 15-ФЗ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охране здоровья граждан от воздействия окружающего табачного дыма и последствий потребления табака», Постановлением Главного государственного врача РФ от 08.12.2009г. № 72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мерах по пресечению оборота курительных смесей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территории РФ», Правилами противопожарного режима в РФ от 25.04.2012 г. № 390, Постановлением Правительства РФ от 25.04.2012г. № 390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противопожарном режиме», Приказом Министерства здравоохранения Российской Федерации (Минздрав России) от 12.05.2014г. № 214н </w:t>
      </w:r>
      <w:r>
        <w:rPr>
          <w:spacing w:val="-4"/>
          <w:sz w:val="24"/>
        </w:rPr>
        <w:t xml:space="preserve">«Об </w:t>
      </w:r>
      <w:r>
        <w:rPr>
          <w:sz w:val="24"/>
        </w:rPr>
        <w:t>утверждении требований к знаку о запрете курения и к порядку его размещения»</w:t>
      </w:r>
    </w:p>
    <w:p w:rsidR="00466C57" w:rsidRDefault="00466C57">
      <w:pPr>
        <w:pStyle w:val="a3"/>
        <w:spacing w:before="9"/>
      </w:pPr>
    </w:p>
    <w:p w:rsidR="00466C57" w:rsidRDefault="00F636F1">
      <w:pPr>
        <w:pStyle w:val="21"/>
        <w:numPr>
          <w:ilvl w:val="0"/>
          <w:numId w:val="3"/>
        </w:numPr>
        <w:tabs>
          <w:tab w:val="left" w:pos="808"/>
          <w:tab w:val="left" w:pos="809"/>
        </w:tabs>
      </w:pPr>
      <w:r>
        <w:t>О ЗАПРЕТЕ КУРЕНИЯ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617"/>
        </w:tabs>
        <w:spacing w:before="116"/>
        <w:ind w:right="105"/>
        <w:rPr>
          <w:sz w:val="24"/>
        </w:rPr>
      </w:pPr>
      <w:r>
        <w:rPr>
          <w:sz w:val="24"/>
        </w:rPr>
        <w:t xml:space="preserve">Согласно действующему законодательству: от 23.02.2013г. ФЗ № 15 </w:t>
      </w:r>
      <w:r>
        <w:rPr>
          <w:spacing w:val="-4"/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охране здоровья граждан от воздействия окружающего табачного дыма и последствий потребления табака», а так же в целях обеспечения пожарной безопасности 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курение:</w:t>
      </w:r>
    </w:p>
    <w:p w:rsidR="00466C57" w:rsidRDefault="00F636F1">
      <w:pPr>
        <w:pStyle w:val="a4"/>
        <w:numPr>
          <w:ilvl w:val="2"/>
          <w:numId w:val="3"/>
        </w:numPr>
        <w:tabs>
          <w:tab w:val="left" w:pos="821"/>
        </w:tabs>
        <w:spacing w:before="3"/>
        <w:ind w:right="109"/>
        <w:rPr>
          <w:sz w:val="24"/>
        </w:rPr>
      </w:pPr>
      <w:r>
        <w:rPr>
          <w:sz w:val="24"/>
        </w:rPr>
        <w:t>в помещениях Школы (классных кабинетах, туалетных комнатах, спортивном зале, столовой, лестничных площадках, запасных выходах, подвальных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помещениях);</w:t>
      </w:r>
    </w:p>
    <w:p w:rsidR="00466C57" w:rsidRDefault="00F636F1">
      <w:pPr>
        <w:pStyle w:val="a4"/>
        <w:numPr>
          <w:ilvl w:val="2"/>
          <w:numId w:val="3"/>
        </w:numPr>
        <w:tabs>
          <w:tab w:val="left" w:pos="821"/>
        </w:tabs>
        <w:spacing w:before="7" w:line="235" w:lineRule="auto"/>
        <w:ind w:right="108"/>
        <w:rPr>
          <w:sz w:val="24"/>
        </w:rPr>
      </w:pPr>
      <w:r>
        <w:rPr>
          <w:sz w:val="24"/>
        </w:rPr>
        <w:t>на территории Школы (крыльце и пришкольной территории, ограниченной специальными ограждениями, 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площадке).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633"/>
        </w:tabs>
        <w:spacing w:before="2"/>
        <w:ind w:left="632" w:hanging="533"/>
        <w:rPr>
          <w:sz w:val="24"/>
        </w:rPr>
      </w:pPr>
      <w:r>
        <w:rPr>
          <w:sz w:val="24"/>
        </w:rPr>
        <w:t>Согласно Правилам пожарной безопасности в Российской 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запрещено</w:t>
      </w:r>
    </w:p>
    <w:p w:rsidR="00466C57" w:rsidRDefault="00F636F1">
      <w:pPr>
        <w:pStyle w:val="a3"/>
        <w:ind w:left="100"/>
        <w:jc w:val="both"/>
      </w:pPr>
      <w:r>
        <w:t>«курение в детских дошкольных и школьных учреждениях».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593"/>
        </w:tabs>
        <w:ind w:right="100"/>
        <w:rPr>
          <w:sz w:val="24"/>
        </w:rPr>
      </w:pPr>
      <w:r>
        <w:rPr>
          <w:sz w:val="24"/>
        </w:rPr>
        <w:t xml:space="preserve">Для обозначения помещений и территории Школы, где курение табака запрещено, размещается Знак о запрете курения, утвержденный приказом Министерства здравоохранения Российской Федерации (Минздрав России) от 12.05.2014г. № 214н </w:t>
      </w:r>
      <w:r>
        <w:rPr>
          <w:spacing w:val="-3"/>
          <w:sz w:val="24"/>
        </w:rPr>
        <w:t>«Об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утверждении требований к знаку о запрете курения и к порядку его размещения» 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697"/>
        </w:tabs>
        <w:ind w:right="109"/>
        <w:rPr>
          <w:sz w:val="24"/>
        </w:rPr>
      </w:pPr>
      <w:r>
        <w:rPr>
          <w:sz w:val="24"/>
        </w:rPr>
        <w:t>Нарушение п. 2.1 настоящего Положения влечет за собой привлечение к дисциплинарной ответственности в соответствии с 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законодательством.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Администрация Школы вправе применить меры 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взыскания:</w:t>
      </w:r>
    </w:p>
    <w:p w:rsidR="00466C57" w:rsidRDefault="00F636F1">
      <w:pPr>
        <w:pStyle w:val="a4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к сотрудникам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виде:</w:t>
      </w:r>
    </w:p>
    <w:p w:rsidR="00466C57" w:rsidRDefault="00F636F1">
      <w:pPr>
        <w:pStyle w:val="a4"/>
        <w:numPr>
          <w:ilvl w:val="1"/>
          <w:numId w:val="2"/>
        </w:numPr>
        <w:tabs>
          <w:tab w:val="left" w:pos="1168"/>
          <w:tab w:val="left" w:pos="1169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замечания,</w:t>
      </w:r>
    </w:p>
    <w:p w:rsidR="00466C57" w:rsidRDefault="00F636F1">
      <w:pPr>
        <w:pStyle w:val="a4"/>
        <w:numPr>
          <w:ilvl w:val="1"/>
          <w:numId w:val="2"/>
        </w:numPr>
        <w:tabs>
          <w:tab w:val="left" w:pos="1168"/>
          <w:tab w:val="left" w:pos="1169"/>
        </w:tabs>
        <w:spacing w:line="292" w:lineRule="exact"/>
        <w:jc w:val="left"/>
        <w:rPr>
          <w:sz w:val="24"/>
        </w:rPr>
      </w:pPr>
      <w:r>
        <w:rPr>
          <w:sz w:val="24"/>
        </w:rPr>
        <w:t>выговора,</w:t>
      </w:r>
    </w:p>
    <w:p w:rsidR="00466C57" w:rsidRDefault="00F636F1">
      <w:pPr>
        <w:pStyle w:val="a4"/>
        <w:numPr>
          <w:ilvl w:val="1"/>
          <w:numId w:val="2"/>
        </w:numPr>
        <w:tabs>
          <w:tab w:val="left" w:pos="1168"/>
          <w:tab w:val="left" w:pos="1169"/>
        </w:tabs>
        <w:spacing w:line="293" w:lineRule="exact"/>
        <w:jc w:val="left"/>
        <w:rPr>
          <w:sz w:val="24"/>
        </w:rPr>
      </w:pPr>
      <w:r>
        <w:rPr>
          <w:sz w:val="24"/>
        </w:rPr>
        <w:t>увольнения (при неоднократном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нарушении);</w:t>
      </w:r>
    </w:p>
    <w:p w:rsidR="00466C57" w:rsidRDefault="00F636F1">
      <w:pPr>
        <w:pStyle w:val="a4"/>
        <w:numPr>
          <w:ilvl w:val="0"/>
          <w:numId w:val="2"/>
        </w:numPr>
        <w:tabs>
          <w:tab w:val="left" w:pos="46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к обучающимся в виде:</w:t>
      </w:r>
    </w:p>
    <w:p w:rsidR="00466C57" w:rsidRDefault="00F636F1">
      <w:pPr>
        <w:pStyle w:val="a4"/>
        <w:numPr>
          <w:ilvl w:val="1"/>
          <w:numId w:val="2"/>
        </w:numPr>
        <w:tabs>
          <w:tab w:val="left" w:pos="1168"/>
          <w:tab w:val="left" w:pos="1169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замечания,</w:t>
      </w:r>
    </w:p>
    <w:p w:rsidR="00466C57" w:rsidRDefault="00F636F1">
      <w:pPr>
        <w:pStyle w:val="a4"/>
        <w:numPr>
          <w:ilvl w:val="1"/>
          <w:numId w:val="2"/>
        </w:numPr>
        <w:tabs>
          <w:tab w:val="left" w:pos="1168"/>
          <w:tab w:val="left" w:pos="1169"/>
        </w:tabs>
        <w:spacing w:line="291" w:lineRule="exact"/>
        <w:jc w:val="left"/>
        <w:rPr>
          <w:sz w:val="24"/>
        </w:rPr>
      </w:pPr>
      <w:r>
        <w:rPr>
          <w:sz w:val="24"/>
        </w:rPr>
        <w:t>выговора.</w:t>
      </w:r>
    </w:p>
    <w:p w:rsidR="00466C57" w:rsidRDefault="00F636F1">
      <w:pPr>
        <w:pStyle w:val="a3"/>
        <w:ind w:left="100" w:right="105"/>
        <w:jc w:val="both"/>
      </w:pPr>
      <w:r>
        <w:t>Меры дисциплинарного взыскания не применяется к обучающимся по образовательным программам дошкольного,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466C57" w:rsidRDefault="00F636F1">
      <w:pPr>
        <w:pStyle w:val="21"/>
        <w:numPr>
          <w:ilvl w:val="0"/>
          <w:numId w:val="3"/>
        </w:numPr>
        <w:tabs>
          <w:tab w:val="left" w:pos="808"/>
          <w:tab w:val="left" w:pos="809"/>
        </w:tabs>
        <w:spacing w:before="123"/>
      </w:pPr>
      <w:r>
        <w:t>КОНТРОЛЬ И</w:t>
      </w:r>
      <w:r>
        <w:rPr>
          <w:spacing w:val="-3"/>
        </w:rPr>
        <w:t xml:space="preserve"> </w:t>
      </w:r>
      <w:r>
        <w:t>ОТВЕТСТВЕННОСТЬ</w:t>
      </w:r>
    </w:p>
    <w:p w:rsidR="00466C57" w:rsidRDefault="00466C57">
      <w:pPr>
        <w:sectPr w:rsidR="00466C57">
          <w:footerReference w:type="default" r:id="rId8"/>
          <w:pgSz w:w="11910" w:h="16840"/>
          <w:pgMar w:top="1040" w:right="460" w:bottom="840" w:left="1600" w:header="0" w:footer="659" w:gutter="0"/>
          <w:pgNumType w:start="2"/>
          <w:cols w:space="720"/>
        </w:sectPr>
      </w:pPr>
    </w:p>
    <w:p w:rsidR="00466C57" w:rsidRDefault="00F636F1">
      <w:pPr>
        <w:pStyle w:val="a4"/>
        <w:numPr>
          <w:ilvl w:val="1"/>
          <w:numId w:val="3"/>
        </w:numPr>
        <w:tabs>
          <w:tab w:val="left" w:pos="661"/>
        </w:tabs>
        <w:spacing w:before="68"/>
        <w:ind w:right="102"/>
        <w:rPr>
          <w:sz w:val="24"/>
        </w:rPr>
      </w:pPr>
      <w:r>
        <w:rPr>
          <w:sz w:val="24"/>
        </w:rPr>
        <w:lastRenderedPageBreak/>
        <w:t>Контроль за соблюдением Положения осуществляется администрацией Школы, классными руководителями, 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персоналом.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613"/>
        </w:tabs>
        <w:ind w:right="102"/>
        <w:rPr>
          <w:sz w:val="24"/>
        </w:rPr>
      </w:pPr>
      <w:r>
        <w:rPr>
          <w:sz w:val="24"/>
        </w:rPr>
        <w:t>В случае если сотрудники, обучающиеся или родители (законные представители) нарушат настоящее Положение, то к ним будут приниматься меры по исправлению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</w:p>
    <w:p w:rsidR="00466C57" w:rsidRDefault="00F636F1">
      <w:pPr>
        <w:pStyle w:val="a3"/>
        <w:ind w:left="100"/>
        <w:jc w:val="both"/>
      </w:pPr>
      <w:r>
        <w:t>- беседа в присутствии директора и заместителя директора по учебно-воспитательной</w:t>
      </w:r>
      <w:r>
        <w:rPr>
          <w:spacing w:val="-20"/>
        </w:rPr>
        <w:t xml:space="preserve"> </w:t>
      </w:r>
      <w:r>
        <w:t>работе.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529"/>
        </w:tabs>
        <w:ind w:right="104"/>
        <w:rPr>
          <w:sz w:val="24"/>
        </w:rPr>
      </w:pPr>
      <w:r>
        <w:rPr>
          <w:sz w:val="24"/>
        </w:rPr>
        <w:t>Систематическое несоблюдение требований сотрудником настоящего Положения влечет за собой приглашение его на заседание общего собрания трудового коллектива, привлечение к дисциплинарной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ответственности.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633"/>
        </w:tabs>
        <w:spacing w:before="1"/>
        <w:ind w:right="106"/>
        <w:rPr>
          <w:sz w:val="24"/>
        </w:rPr>
      </w:pPr>
      <w:r>
        <w:rPr>
          <w:sz w:val="24"/>
        </w:rPr>
        <w:t>Систематическое несоблюдение требований настоящего Положения обучающимся влечет за собой приглашение его и родителей (законных представителей) на заседание педагогического совета Школы 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беседы.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569"/>
        </w:tabs>
        <w:ind w:right="106"/>
        <w:rPr>
          <w:sz w:val="24"/>
        </w:rPr>
      </w:pPr>
      <w:r>
        <w:rPr>
          <w:sz w:val="24"/>
        </w:rPr>
        <w:t>Факт нарушения считается достоверным, если заявитель лично видел нарушителя во время курения, или факт курения зафиксирован камерами видеонаблюдения, или предъявлена видео съемка, или предъявлена фотография. В заявлении указывается: фамилия, имя нарушителя, место нарушения, время. Ставится дата подачи заявления,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подпись.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529"/>
        </w:tabs>
        <w:ind w:right="106"/>
        <w:rPr>
          <w:sz w:val="24"/>
        </w:rPr>
      </w:pPr>
      <w:r>
        <w:rPr>
          <w:sz w:val="24"/>
        </w:rPr>
        <w:t>Заявление передается директору Школы (или лицу его замещающему). Регистрируется 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466C57" w:rsidRDefault="00F636F1">
      <w:pPr>
        <w:pStyle w:val="21"/>
        <w:numPr>
          <w:ilvl w:val="0"/>
          <w:numId w:val="3"/>
        </w:numPr>
        <w:tabs>
          <w:tab w:val="left" w:pos="809"/>
        </w:tabs>
        <w:spacing w:before="124"/>
        <w:jc w:val="both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521"/>
        </w:tabs>
        <w:spacing w:before="117"/>
        <w:ind w:left="520" w:hanging="421"/>
        <w:rPr>
          <w:sz w:val="24"/>
        </w:rPr>
      </w:pPr>
      <w:r>
        <w:rPr>
          <w:sz w:val="24"/>
        </w:rPr>
        <w:t>Положение вступает в силу с даты его утверждения директором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</w:t>
      </w:r>
    </w:p>
    <w:p w:rsidR="00466C57" w:rsidRDefault="00F636F1">
      <w:pPr>
        <w:pStyle w:val="a4"/>
        <w:numPr>
          <w:ilvl w:val="1"/>
          <w:numId w:val="3"/>
        </w:numPr>
        <w:tabs>
          <w:tab w:val="left" w:pos="593"/>
        </w:tabs>
        <w:ind w:right="119"/>
        <w:rPr>
          <w:sz w:val="24"/>
        </w:rPr>
      </w:pPr>
      <w:r>
        <w:rPr>
          <w:sz w:val="24"/>
        </w:rPr>
        <w:t>Срок действия настоящего Положения не ограничен. Все изменения и дополнения вносятся в Положение в соответствии с действующим 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РФ.</w:t>
      </w:r>
    </w:p>
    <w:p w:rsidR="00466C57" w:rsidRDefault="00466C57">
      <w:pPr>
        <w:jc w:val="both"/>
        <w:rPr>
          <w:sz w:val="24"/>
        </w:rPr>
        <w:sectPr w:rsidR="00466C57">
          <w:pgSz w:w="11910" w:h="16840"/>
          <w:pgMar w:top="1040" w:right="460" w:bottom="840" w:left="1600" w:header="0" w:footer="659" w:gutter="0"/>
          <w:cols w:space="720"/>
        </w:sectPr>
      </w:pPr>
    </w:p>
    <w:p w:rsidR="00466C57" w:rsidRDefault="00466C57">
      <w:pPr>
        <w:pStyle w:val="a3"/>
        <w:spacing w:before="3"/>
        <w:rPr>
          <w:sz w:val="21"/>
        </w:rPr>
      </w:pPr>
    </w:p>
    <w:sectPr w:rsidR="00466C57" w:rsidSect="00466C57">
      <w:pgSz w:w="11910" w:h="16840"/>
      <w:pgMar w:top="1040" w:right="460" w:bottom="840" w:left="160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8A" w:rsidRDefault="004A498A" w:rsidP="00466C57">
      <w:r>
        <w:separator/>
      </w:r>
    </w:p>
  </w:endnote>
  <w:endnote w:type="continuationSeparator" w:id="0">
    <w:p w:rsidR="004A498A" w:rsidRDefault="004A498A" w:rsidP="004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57" w:rsidRDefault="004A498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95pt;margin-top:797.85pt;width:8pt;height:10.9pt;z-index:-251658752;mso-position-horizontal-relative:page;mso-position-vertical-relative:page" filled="f" stroked="f">
          <v:textbox inset="0,0,0,0">
            <w:txbxContent>
              <w:p w:rsidR="00466C57" w:rsidRDefault="00502C7E">
                <w:pPr>
                  <w:spacing w:before="13"/>
                  <w:ind w:left="40"/>
                  <w:rPr>
                    <w:sz w:val="16"/>
                  </w:rPr>
                </w:pPr>
                <w:r>
                  <w:fldChar w:fldCharType="begin"/>
                </w:r>
                <w:r w:rsidR="00F636F1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55E86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8A" w:rsidRDefault="004A498A" w:rsidP="00466C57">
      <w:r>
        <w:separator/>
      </w:r>
    </w:p>
  </w:footnote>
  <w:footnote w:type="continuationSeparator" w:id="0">
    <w:p w:rsidR="004A498A" w:rsidRDefault="004A498A" w:rsidP="004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774E"/>
    <w:multiLevelType w:val="hybridMultilevel"/>
    <w:tmpl w:val="3898A9C6"/>
    <w:lvl w:ilvl="0" w:tplc="8A263772">
      <w:start w:val="1"/>
      <w:numFmt w:val="decimal"/>
      <w:lvlText w:val="%1."/>
      <w:lvlJc w:val="left"/>
      <w:pPr>
        <w:ind w:left="809" w:hanging="709"/>
        <w:jc w:val="left"/>
      </w:pPr>
      <w:rPr>
        <w:rFonts w:ascii="Times New Roman" w:eastAsia="Times New Roman" w:hAnsi="Times New Roman" w:cs="Times New Roman"/>
        <w:b/>
        <w:bCs/>
        <w:spacing w:val="-6"/>
        <w:w w:val="100"/>
        <w:sz w:val="24"/>
        <w:szCs w:val="24"/>
        <w:lang w:val="ru-RU" w:eastAsia="ru-RU" w:bidi="ru-RU"/>
      </w:rPr>
    </w:lvl>
    <w:lvl w:ilvl="1" w:tplc="374832E6">
      <w:numFmt w:val="none"/>
      <w:lvlText w:val=""/>
      <w:lvlJc w:val="left"/>
      <w:pPr>
        <w:tabs>
          <w:tab w:val="num" w:pos="360"/>
        </w:tabs>
      </w:pPr>
    </w:lvl>
    <w:lvl w:ilvl="2" w:tplc="1826C622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BBEA889C">
      <w:numFmt w:val="bullet"/>
      <w:lvlText w:val="•"/>
      <w:lvlJc w:val="left"/>
      <w:pPr>
        <w:ind w:left="820" w:hanging="361"/>
      </w:pPr>
      <w:rPr>
        <w:rFonts w:hint="default"/>
        <w:lang w:val="ru-RU" w:eastAsia="ru-RU" w:bidi="ru-RU"/>
      </w:rPr>
    </w:lvl>
    <w:lvl w:ilvl="4" w:tplc="434E8536">
      <w:numFmt w:val="bullet"/>
      <w:lvlText w:val="•"/>
      <w:lvlJc w:val="left"/>
      <w:pPr>
        <w:ind w:left="2109" w:hanging="361"/>
      </w:pPr>
      <w:rPr>
        <w:rFonts w:hint="default"/>
        <w:lang w:val="ru-RU" w:eastAsia="ru-RU" w:bidi="ru-RU"/>
      </w:rPr>
    </w:lvl>
    <w:lvl w:ilvl="5" w:tplc="F098879C">
      <w:numFmt w:val="bullet"/>
      <w:lvlText w:val="•"/>
      <w:lvlJc w:val="left"/>
      <w:pPr>
        <w:ind w:left="3399" w:hanging="361"/>
      </w:pPr>
      <w:rPr>
        <w:rFonts w:hint="default"/>
        <w:lang w:val="ru-RU" w:eastAsia="ru-RU" w:bidi="ru-RU"/>
      </w:rPr>
    </w:lvl>
    <w:lvl w:ilvl="6" w:tplc="0D3C25DE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  <w:lvl w:ilvl="7" w:tplc="00228D78">
      <w:numFmt w:val="bullet"/>
      <w:lvlText w:val="•"/>
      <w:lvlJc w:val="left"/>
      <w:pPr>
        <w:ind w:left="5978" w:hanging="361"/>
      </w:pPr>
      <w:rPr>
        <w:rFonts w:hint="default"/>
        <w:lang w:val="ru-RU" w:eastAsia="ru-RU" w:bidi="ru-RU"/>
      </w:rPr>
    </w:lvl>
    <w:lvl w:ilvl="8" w:tplc="A9DE1492">
      <w:numFmt w:val="bullet"/>
      <w:lvlText w:val="•"/>
      <w:lvlJc w:val="left"/>
      <w:pPr>
        <w:ind w:left="7268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2C3D6327"/>
    <w:multiLevelType w:val="hybridMultilevel"/>
    <w:tmpl w:val="1BC82A50"/>
    <w:lvl w:ilvl="0" w:tplc="B42A5614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2203C7A">
      <w:numFmt w:val="bullet"/>
      <w:lvlText w:val=""/>
      <w:lvlJc w:val="left"/>
      <w:pPr>
        <w:ind w:left="11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5B042A0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3" w:tplc="4912B696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4" w:tplc="078CD5EA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5" w:tplc="09C67662">
      <w:numFmt w:val="bullet"/>
      <w:lvlText w:val="•"/>
      <w:lvlJc w:val="left"/>
      <w:pPr>
        <w:ind w:left="5021" w:hanging="360"/>
      </w:pPr>
      <w:rPr>
        <w:rFonts w:hint="default"/>
        <w:lang w:val="ru-RU" w:eastAsia="ru-RU" w:bidi="ru-RU"/>
      </w:rPr>
    </w:lvl>
    <w:lvl w:ilvl="6" w:tplc="F6606D00">
      <w:numFmt w:val="bullet"/>
      <w:lvlText w:val="•"/>
      <w:lvlJc w:val="left"/>
      <w:pPr>
        <w:ind w:left="5986" w:hanging="360"/>
      </w:pPr>
      <w:rPr>
        <w:rFonts w:hint="default"/>
        <w:lang w:val="ru-RU" w:eastAsia="ru-RU" w:bidi="ru-RU"/>
      </w:rPr>
    </w:lvl>
    <w:lvl w:ilvl="7" w:tplc="0ABAD72A">
      <w:numFmt w:val="bullet"/>
      <w:lvlText w:val="•"/>
      <w:lvlJc w:val="left"/>
      <w:pPr>
        <w:ind w:left="6952" w:hanging="360"/>
      </w:pPr>
      <w:rPr>
        <w:rFonts w:hint="default"/>
        <w:lang w:val="ru-RU" w:eastAsia="ru-RU" w:bidi="ru-RU"/>
      </w:rPr>
    </w:lvl>
    <w:lvl w:ilvl="8" w:tplc="048CD75A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C317719"/>
    <w:multiLevelType w:val="hybridMultilevel"/>
    <w:tmpl w:val="C7DCC1C0"/>
    <w:lvl w:ilvl="0" w:tplc="73588FC8">
      <w:start w:val="1"/>
      <w:numFmt w:val="decimal"/>
      <w:lvlText w:val="%1."/>
      <w:lvlJc w:val="left"/>
      <w:pPr>
        <w:ind w:left="100" w:hanging="34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02AAEB2">
      <w:numFmt w:val="bullet"/>
      <w:lvlText w:val="•"/>
      <w:lvlJc w:val="left"/>
      <w:pPr>
        <w:ind w:left="1074" w:hanging="349"/>
      </w:pPr>
      <w:rPr>
        <w:rFonts w:hint="default"/>
        <w:lang w:val="ru-RU" w:eastAsia="ru-RU" w:bidi="ru-RU"/>
      </w:rPr>
    </w:lvl>
    <w:lvl w:ilvl="2" w:tplc="654A3894">
      <w:numFmt w:val="bullet"/>
      <w:lvlText w:val="•"/>
      <w:lvlJc w:val="left"/>
      <w:pPr>
        <w:ind w:left="2049" w:hanging="349"/>
      </w:pPr>
      <w:rPr>
        <w:rFonts w:hint="default"/>
        <w:lang w:val="ru-RU" w:eastAsia="ru-RU" w:bidi="ru-RU"/>
      </w:rPr>
    </w:lvl>
    <w:lvl w:ilvl="3" w:tplc="D28A98B4">
      <w:numFmt w:val="bullet"/>
      <w:lvlText w:val="•"/>
      <w:lvlJc w:val="left"/>
      <w:pPr>
        <w:ind w:left="3024" w:hanging="349"/>
      </w:pPr>
      <w:rPr>
        <w:rFonts w:hint="default"/>
        <w:lang w:val="ru-RU" w:eastAsia="ru-RU" w:bidi="ru-RU"/>
      </w:rPr>
    </w:lvl>
    <w:lvl w:ilvl="4" w:tplc="C7B640BE">
      <w:numFmt w:val="bullet"/>
      <w:lvlText w:val="•"/>
      <w:lvlJc w:val="left"/>
      <w:pPr>
        <w:ind w:left="3999" w:hanging="349"/>
      </w:pPr>
      <w:rPr>
        <w:rFonts w:hint="default"/>
        <w:lang w:val="ru-RU" w:eastAsia="ru-RU" w:bidi="ru-RU"/>
      </w:rPr>
    </w:lvl>
    <w:lvl w:ilvl="5" w:tplc="47060FD0">
      <w:numFmt w:val="bullet"/>
      <w:lvlText w:val="•"/>
      <w:lvlJc w:val="left"/>
      <w:pPr>
        <w:ind w:left="4974" w:hanging="349"/>
      </w:pPr>
      <w:rPr>
        <w:rFonts w:hint="default"/>
        <w:lang w:val="ru-RU" w:eastAsia="ru-RU" w:bidi="ru-RU"/>
      </w:rPr>
    </w:lvl>
    <w:lvl w:ilvl="6" w:tplc="19EAAFD2">
      <w:numFmt w:val="bullet"/>
      <w:lvlText w:val="•"/>
      <w:lvlJc w:val="left"/>
      <w:pPr>
        <w:ind w:left="5948" w:hanging="349"/>
      </w:pPr>
      <w:rPr>
        <w:rFonts w:hint="default"/>
        <w:lang w:val="ru-RU" w:eastAsia="ru-RU" w:bidi="ru-RU"/>
      </w:rPr>
    </w:lvl>
    <w:lvl w:ilvl="7" w:tplc="BE9A9D3E">
      <w:numFmt w:val="bullet"/>
      <w:lvlText w:val="•"/>
      <w:lvlJc w:val="left"/>
      <w:pPr>
        <w:ind w:left="6923" w:hanging="349"/>
      </w:pPr>
      <w:rPr>
        <w:rFonts w:hint="default"/>
        <w:lang w:val="ru-RU" w:eastAsia="ru-RU" w:bidi="ru-RU"/>
      </w:rPr>
    </w:lvl>
    <w:lvl w:ilvl="8" w:tplc="E78C6418">
      <w:numFmt w:val="bullet"/>
      <w:lvlText w:val="•"/>
      <w:lvlJc w:val="left"/>
      <w:pPr>
        <w:ind w:left="7898" w:hanging="34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6C57"/>
    <w:rsid w:val="00155E86"/>
    <w:rsid w:val="00336A81"/>
    <w:rsid w:val="00466C57"/>
    <w:rsid w:val="004A498A"/>
    <w:rsid w:val="00502C7E"/>
    <w:rsid w:val="00557EDB"/>
    <w:rsid w:val="005913D6"/>
    <w:rsid w:val="005A085D"/>
    <w:rsid w:val="005C0AAE"/>
    <w:rsid w:val="00CF0BB2"/>
    <w:rsid w:val="00F346D1"/>
    <w:rsid w:val="00F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C84A12-964C-4102-A49E-9C6E4BD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6C5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C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C5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6C57"/>
    <w:pPr>
      <w:ind w:right="9" w:hanging="4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66C57"/>
    <w:pPr>
      <w:ind w:left="809" w:hanging="70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66C57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466C57"/>
  </w:style>
  <w:style w:type="paragraph" w:styleId="a5">
    <w:name w:val="Balloon Text"/>
    <w:basedOn w:val="a"/>
    <w:link w:val="a6"/>
    <w:uiPriority w:val="99"/>
    <w:semiHidden/>
    <w:unhideWhenUsed/>
    <w:rsid w:val="00557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ED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Людмила</cp:lastModifiedBy>
  <cp:revision>7</cp:revision>
  <cp:lastPrinted>2019-11-04T08:30:00Z</cp:lastPrinted>
  <dcterms:created xsi:type="dcterms:W3CDTF">2019-11-01T13:35:00Z</dcterms:created>
  <dcterms:modified xsi:type="dcterms:W3CDTF">2019-11-04T19:44:00Z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2019-11-01T00:00:00Z</vt:filetime>
  </property>
</Properties>
</file>